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163C7C3" w14:textId="77777777" w:rsidR="00F8233A" w:rsidRPr="004C1CE2" w:rsidRDefault="00AC4AE5" w:rsidP="00F8233A">
      <w:pPr>
        <w:pStyle w:val="Title"/>
        <w:rPr>
          <w:rFonts w:ascii="Cambria" w:hAnsi="Cambria"/>
          <w:color w:val="C45911" w:themeColor="accent2" w:themeShade="BF"/>
          <w:sz w:val="40"/>
        </w:rPr>
      </w:pPr>
      <w:sdt>
        <w:sdtPr>
          <w:rPr>
            <w:rFonts w:ascii="Cambria" w:hAnsi="Cambria"/>
            <w:sz w:val="40"/>
          </w:rPr>
          <w:id w:val="745540532"/>
          <w:placeholder>
            <w:docPart w:val="E72BC0BAE14B45EBB0D4E8C6D63F1603"/>
          </w:placeholder>
        </w:sdtPr>
        <w:sdtEndPr>
          <w:rPr>
            <w:color w:val="C45911" w:themeColor="accent2" w:themeShade="BF"/>
          </w:rPr>
        </w:sdtEndPr>
        <w:sdtContent>
          <w:r w:rsidR="00F8233A" w:rsidRPr="004C1CE2">
            <w:rPr>
              <w:rFonts w:ascii="Cambria" w:hAnsi="Cambria"/>
              <w:color w:val="C45911" w:themeColor="accent2" w:themeShade="BF"/>
              <w:sz w:val="40"/>
            </w:rPr>
            <w:t>LNHA Agency Liaison Meeting</w:t>
          </w:r>
        </w:sdtContent>
      </w:sdt>
      <w:r w:rsidR="00F8233A" w:rsidRPr="004C1CE2">
        <w:rPr>
          <w:rFonts w:ascii="Cambria" w:hAnsi="Cambria"/>
          <w:color w:val="C45911" w:themeColor="accent2" w:themeShade="BF"/>
          <w:sz w:val="40"/>
        </w:rPr>
        <w:t xml:space="preserve"> | MINUTES</w:t>
      </w:r>
    </w:p>
    <w:p w14:paraId="7BF375CD" w14:textId="77777777" w:rsidR="00F8233A" w:rsidRPr="007D4C1B" w:rsidRDefault="006A0EEC" w:rsidP="00F8233A">
      <w:pPr>
        <w:pStyle w:val="Subtitle"/>
        <w:spacing w:before="0"/>
        <w:ind w:left="0"/>
        <w:rPr>
          <w:sz w:val="2"/>
          <w:szCs w:val="24"/>
        </w:rPr>
      </w:pPr>
      <w:r>
        <w:rPr>
          <w:color w:val="C45911" w:themeColor="accent2" w:themeShade="BF"/>
          <w:sz w:val="24"/>
          <w:szCs w:val="24"/>
        </w:rPr>
        <w:t>August</w:t>
      </w:r>
      <w:r w:rsidR="00BC1362">
        <w:rPr>
          <w:color w:val="C45911" w:themeColor="accent2" w:themeShade="BF"/>
          <w:sz w:val="24"/>
          <w:szCs w:val="24"/>
        </w:rPr>
        <w:t xml:space="preserve"> 16</w:t>
      </w:r>
      <w:r w:rsidR="00F8233A" w:rsidRPr="00660A51">
        <w:rPr>
          <w:color w:val="C45911" w:themeColor="accent2" w:themeShade="BF"/>
          <w:sz w:val="24"/>
          <w:szCs w:val="24"/>
        </w:rPr>
        <w:t xml:space="preserve">, </w:t>
      </w:r>
      <w:r w:rsidR="00F8233A" w:rsidRPr="00207145">
        <w:rPr>
          <w:noProof/>
          <w:color w:val="C45911" w:themeColor="accent2" w:themeShade="BF"/>
          <w:sz w:val="24"/>
          <w:szCs w:val="24"/>
        </w:rPr>
        <w:t>2017</w:t>
      </w:r>
      <w:r>
        <w:rPr>
          <w:color w:val="C45911" w:themeColor="accent2" w:themeShade="BF"/>
          <w:sz w:val="24"/>
          <w:szCs w:val="24"/>
        </w:rPr>
        <w:t xml:space="preserve"> | 2</w:t>
      </w:r>
      <w:r w:rsidR="00F8233A" w:rsidRPr="00660A51">
        <w:rPr>
          <w:color w:val="C45911" w:themeColor="accent2" w:themeShade="BF"/>
          <w:sz w:val="24"/>
          <w:szCs w:val="24"/>
        </w:rPr>
        <w:t>:00 pm | LNHA Office</w:t>
      </w:r>
      <w:r w:rsidR="00F8233A">
        <w:rPr>
          <w:sz w:val="24"/>
          <w:szCs w:val="24"/>
        </w:rPr>
        <w:br/>
      </w:r>
    </w:p>
    <w:tbl>
      <w:tblPr>
        <w:tblW w:w="5000" w:type="pct"/>
        <w:tblLayout w:type="fixed"/>
        <w:tblCellMar>
          <w:left w:w="0" w:type="dxa"/>
          <w:right w:w="0" w:type="dxa"/>
        </w:tblCellMar>
        <w:tblLook w:val="04A0" w:firstRow="1" w:lastRow="0" w:firstColumn="1" w:lastColumn="0" w:noHBand="0" w:noVBand="1"/>
      </w:tblPr>
      <w:tblGrid>
        <w:gridCol w:w="5400"/>
        <w:gridCol w:w="5400"/>
      </w:tblGrid>
      <w:tr w:rsidR="00F8233A" w:rsidRPr="000718D1" w14:paraId="6784E14A" w14:textId="77777777" w:rsidTr="001675A1">
        <w:trPr>
          <w:trHeight w:val="2142"/>
        </w:trPr>
        <w:tc>
          <w:tcPr>
            <w:tcW w:w="5400" w:type="dxa"/>
          </w:tcPr>
          <w:p w14:paraId="45FB443D" w14:textId="2648D656" w:rsidR="00F8233A" w:rsidRPr="004C1CE2" w:rsidRDefault="00F8233A" w:rsidP="001675A1">
            <w:pPr>
              <w:rPr>
                <w:rFonts w:asciiTheme="minorHAnsi" w:hAnsiTheme="minorHAnsi" w:cstheme="minorHAnsi"/>
                <w:noProof/>
                <w:sz w:val="23"/>
                <w:szCs w:val="23"/>
              </w:rPr>
            </w:pPr>
            <w:r w:rsidRPr="004C1CE2">
              <w:rPr>
                <w:rStyle w:val="Heading3Char"/>
                <w:rFonts w:asciiTheme="minorHAnsi" w:hAnsiTheme="minorHAnsi" w:cstheme="minorHAnsi"/>
                <w:noProof/>
                <w:sz w:val="23"/>
                <w:szCs w:val="23"/>
              </w:rPr>
              <w:t>Committee members present:</w:t>
            </w:r>
            <w:r w:rsidRPr="004C1CE2">
              <w:rPr>
                <w:rFonts w:asciiTheme="minorHAnsi" w:hAnsiTheme="minorHAnsi" w:cstheme="minorHAnsi"/>
                <w:noProof/>
                <w:sz w:val="23"/>
                <w:szCs w:val="23"/>
              </w:rPr>
              <w:t xml:space="preserve"> </w:t>
            </w:r>
            <w:r w:rsidRPr="001675A1">
              <w:rPr>
                <w:rFonts w:asciiTheme="minorHAnsi" w:hAnsiTheme="minorHAnsi" w:cstheme="minorHAnsi"/>
                <w:noProof/>
                <w:sz w:val="22"/>
                <w:szCs w:val="23"/>
              </w:rPr>
              <w:t xml:space="preserve">Jamie Shelton </w:t>
            </w:r>
            <w:r w:rsidR="001675A1">
              <w:rPr>
                <w:rFonts w:asciiTheme="minorHAnsi" w:hAnsiTheme="minorHAnsi" w:cstheme="minorHAnsi"/>
                <w:noProof/>
                <w:sz w:val="22"/>
                <w:szCs w:val="23"/>
              </w:rPr>
              <w:br/>
            </w:r>
            <w:r w:rsidRPr="001675A1">
              <w:rPr>
                <w:rFonts w:asciiTheme="minorHAnsi" w:hAnsiTheme="minorHAnsi" w:cstheme="minorHAnsi"/>
                <w:noProof/>
                <w:sz w:val="22"/>
                <w:szCs w:val="23"/>
              </w:rPr>
              <w:t>(Central</w:t>
            </w:r>
            <w:r w:rsidR="00F72415" w:rsidRPr="001675A1">
              <w:rPr>
                <w:rFonts w:asciiTheme="minorHAnsi" w:hAnsiTheme="minorHAnsi" w:cstheme="minorHAnsi"/>
                <w:noProof/>
                <w:sz w:val="22"/>
                <w:szCs w:val="23"/>
              </w:rPr>
              <w:t xml:space="preserve"> Management), </w:t>
            </w:r>
            <w:r w:rsidR="001675A1" w:rsidRPr="001675A1">
              <w:rPr>
                <w:rFonts w:asciiTheme="minorHAnsi" w:hAnsiTheme="minorHAnsi" w:cstheme="minorHAnsi"/>
                <w:noProof/>
                <w:sz w:val="22"/>
                <w:szCs w:val="23"/>
              </w:rPr>
              <w:t xml:space="preserve">Scott Broussard </w:t>
            </w:r>
            <w:r w:rsidR="001675A1">
              <w:rPr>
                <w:rFonts w:asciiTheme="minorHAnsi" w:hAnsiTheme="minorHAnsi" w:cstheme="minorHAnsi"/>
                <w:noProof/>
                <w:sz w:val="22"/>
                <w:szCs w:val="23"/>
              </w:rPr>
              <w:br/>
            </w:r>
            <w:r w:rsidR="001675A1" w:rsidRPr="001675A1">
              <w:rPr>
                <w:rFonts w:asciiTheme="minorHAnsi" w:hAnsiTheme="minorHAnsi" w:cstheme="minorHAnsi"/>
                <w:noProof/>
                <w:sz w:val="22"/>
                <w:szCs w:val="23"/>
              </w:rPr>
              <w:t xml:space="preserve">(TrustCare Management South), </w:t>
            </w:r>
            <w:r w:rsidR="00F72415" w:rsidRPr="001675A1">
              <w:rPr>
                <w:rFonts w:asciiTheme="minorHAnsi" w:hAnsiTheme="minorHAnsi" w:cstheme="minorHAnsi"/>
                <w:noProof/>
                <w:sz w:val="22"/>
                <w:szCs w:val="23"/>
              </w:rPr>
              <w:t xml:space="preserve">Phyllis Chatelain </w:t>
            </w:r>
            <w:r w:rsidR="001675A1">
              <w:rPr>
                <w:rFonts w:asciiTheme="minorHAnsi" w:hAnsiTheme="minorHAnsi" w:cstheme="minorHAnsi"/>
                <w:noProof/>
                <w:sz w:val="22"/>
                <w:szCs w:val="23"/>
              </w:rPr>
              <w:br/>
            </w:r>
            <w:r w:rsidRPr="001675A1">
              <w:rPr>
                <w:rFonts w:asciiTheme="minorHAnsi" w:hAnsiTheme="minorHAnsi" w:cstheme="minorHAnsi"/>
                <w:noProof/>
                <w:sz w:val="22"/>
                <w:szCs w:val="23"/>
              </w:rPr>
              <w:t>(Lakeview Manor</w:t>
            </w:r>
            <w:r w:rsidR="000558DA" w:rsidRPr="001675A1">
              <w:rPr>
                <w:rFonts w:asciiTheme="minorHAnsi" w:hAnsiTheme="minorHAnsi" w:cstheme="minorHAnsi"/>
                <w:noProof/>
                <w:sz w:val="22"/>
                <w:szCs w:val="23"/>
              </w:rPr>
              <w:t>)</w:t>
            </w:r>
            <w:r w:rsidRPr="001675A1">
              <w:rPr>
                <w:rFonts w:asciiTheme="minorHAnsi" w:hAnsiTheme="minorHAnsi" w:cstheme="minorHAnsi"/>
                <w:noProof/>
                <w:sz w:val="22"/>
                <w:szCs w:val="23"/>
              </w:rPr>
              <w:t xml:space="preserve">, </w:t>
            </w:r>
            <w:r w:rsidR="001675A1" w:rsidRPr="001675A1">
              <w:rPr>
                <w:rFonts w:asciiTheme="minorHAnsi" w:hAnsiTheme="minorHAnsi" w:cstheme="minorHAnsi"/>
                <w:noProof/>
                <w:sz w:val="22"/>
                <w:szCs w:val="23"/>
              </w:rPr>
              <w:t xml:space="preserve">Wayne Plaisance (Chateau de Notre Dame), </w:t>
            </w:r>
            <w:r w:rsidRPr="001675A1">
              <w:rPr>
                <w:rFonts w:asciiTheme="minorHAnsi" w:hAnsiTheme="minorHAnsi" w:cstheme="minorHAnsi"/>
                <w:noProof/>
                <w:sz w:val="22"/>
                <w:szCs w:val="23"/>
              </w:rPr>
              <w:t xml:space="preserve">Dave Rambo (Zachary Manor Nursing and Rehab), </w:t>
            </w:r>
            <w:r w:rsidR="000558DA" w:rsidRPr="001675A1">
              <w:rPr>
                <w:rFonts w:asciiTheme="minorHAnsi" w:hAnsiTheme="minorHAnsi" w:cstheme="minorHAnsi"/>
                <w:noProof/>
                <w:sz w:val="22"/>
                <w:szCs w:val="23"/>
              </w:rPr>
              <w:t xml:space="preserve">Lannie Richardson </w:t>
            </w:r>
            <w:r w:rsidR="001675A1" w:rsidRPr="001675A1">
              <w:rPr>
                <w:rFonts w:asciiTheme="minorHAnsi" w:hAnsiTheme="minorHAnsi" w:cstheme="minorHAnsi"/>
                <w:noProof/>
                <w:sz w:val="22"/>
                <w:szCs w:val="23"/>
              </w:rPr>
              <w:t>(Central Control)</w:t>
            </w:r>
            <w:r w:rsidRPr="001675A1">
              <w:rPr>
                <w:rFonts w:asciiTheme="minorHAnsi" w:hAnsiTheme="minorHAnsi" w:cstheme="minorHAnsi"/>
                <w:noProof/>
                <w:sz w:val="22"/>
                <w:szCs w:val="23"/>
              </w:rPr>
              <w:t xml:space="preserve"> </w:t>
            </w:r>
          </w:p>
        </w:tc>
        <w:tc>
          <w:tcPr>
            <w:tcW w:w="5400" w:type="dxa"/>
          </w:tcPr>
          <w:p w14:paraId="5375C149" w14:textId="05AE95E7" w:rsidR="00F8233A" w:rsidRPr="004C1CE2" w:rsidRDefault="00F8233A" w:rsidP="00AC7F60">
            <w:pPr>
              <w:ind w:left="158"/>
              <w:rPr>
                <w:rFonts w:asciiTheme="minorHAnsi" w:hAnsiTheme="minorHAnsi" w:cstheme="minorHAnsi"/>
                <w:noProof/>
                <w:sz w:val="23"/>
                <w:szCs w:val="23"/>
              </w:rPr>
            </w:pPr>
            <w:r w:rsidRPr="004C1CE2">
              <w:rPr>
                <w:rStyle w:val="Heading3Char"/>
                <w:rFonts w:asciiTheme="minorHAnsi" w:hAnsiTheme="minorHAnsi" w:cstheme="minorHAnsi"/>
                <w:sz w:val="23"/>
                <w:szCs w:val="23"/>
              </w:rPr>
              <w:t>Staff members:</w:t>
            </w:r>
            <w:r w:rsidRPr="004C1CE2">
              <w:rPr>
                <w:rFonts w:asciiTheme="minorHAnsi" w:hAnsiTheme="minorHAnsi" w:cstheme="minorHAnsi"/>
                <w:sz w:val="23"/>
                <w:szCs w:val="23"/>
              </w:rPr>
              <w:br/>
            </w:r>
            <w:r w:rsidRPr="001675A1">
              <w:rPr>
                <w:rFonts w:asciiTheme="minorHAnsi" w:hAnsiTheme="minorHAnsi" w:cstheme="minorHAnsi"/>
                <w:sz w:val="22"/>
                <w:szCs w:val="23"/>
              </w:rPr>
              <w:t>Mark Berger, Wes Hataway, Nancy Russell</w:t>
            </w:r>
            <w:r w:rsidR="00AC7F60">
              <w:rPr>
                <w:rFonts w:asciiTheme="minorHAnsi" w:hAnsiTheme="minorHAnsi" w:cstheme="minorHAnsi"/>
                <w:sz w:val="22"/>
                <w:szCs w:val="23"/>
              </w:rPr>
              <w:t xml:space="preserve"> and</w:t>
            </w:r>
            <w:r w:rsidR="001675A1">
              <w:rPr>
                <w:rFonts w:asciiTheme="minorHAnsi" w:hAnsiTheme="minorHAnsi" w:cstheme="minorHAnsi"/>
                <w:sz w:val="22"/>
                <w:szCs w:val="23"/>
              </w:rPr>
              <w:t xml:space="preserve"> </w:t>
            </w:r>
            <w:r w:rsidR="00AC7F60">
              <w:rPr>
                <w:rFonts w:asciiTheme="minorHAnsi" w:hAnsiTheme="minorHAnsi" w:cstheme="minorHAnsi"/>
                <w:sz w:val="22"/>
                <w:szCs w:val="23"/>
              </w:rPr>
              <w:br/>
            </w:r>
            <w:r w:rsidR="003D0B64" w:rsidRPr="001675A1">
              <w:rPr>
                <w:rFonts w:asciiTheme="minorHAnsi" w:hAnsiTheme="minorHAnsi" w:cstheme="minorHAnsi"/>
                <w:sz w:val="22"/>
                <w:szCs w:val="23"/>
              </w:rPr>
              <w:t>Karen Miller</w:t>
            </w:r>
            <w:r w:rsidRPr="001675A1">
              <w:rPr>
                <w:rFonts w:asciiTheme="minorHAnsi" w:hAnsiTheme="minorHAnsi" w:cstheme="minorHAnsi"/>
                <w:sz w:val="22"/>
                <w:szCs w:val="23"/>
              </w:rPr>
              <w:br/>
            </w:r>
            <w:r w:rsidRPr="004C1CE2">
              <w:rPr>
                <w:rStyle w:val="Heading3Char"/>
                <w:rFonts w:asciiTheme="minorHAnsi" w:hAnsiTheme="minorHAnsi" w:cstheme="minorHAnsi"/>
                <w:sz w:val="23"/>
                <w:szCs w:val="23"/>
              </w:rPr>
              <w:br/>
            </w:r>
            <w:r w:rsidR="001924EF">
              <w:rPr>
                <w:rStyle w:val="Heading3Char"/>
                <w:rFonts w:asciiTheme="minorHAnsi" w:hAnsiTheme="minorHAnsi" w:cstheme="minorHAnsi"/>
                <w:noProof/>
                <w:sz w:val="23"/>
                <w:szCs w:val="23"/>
              </w:rPr>
              <w:t>Guests</w:t>
            </w:r>
            <w:r w:rsidRPr="004C1CE2">
              <w:rPr>
                <w:rStyle w:val="Heading3Char"/>
                <w:rFonts w:asciiTheme="minorHAnsi" w:hAnsiTheme="minorHAnsi" w:cstheme="minorHAnsi"/>
                <w:noProof/>
                <w:sz w:val="23"/>
                <w:szCs w:val="23"/>
              </w:rPr>
              <w:t>:</w:t>
            </w:r>
            <w:r w:rsidRPr="004C1CE2">
              <w:rPr>
                <w:rFonts w:asciiTheme="minorHAnsi" w:hAnsiTheme="minorHAnsi" w:cstheme="minorHAnsi"/>
                <w:noProof/>
                <w:sz w:val="23"/>
                <w:szCs w:val="23"/>
              </w:rPr>
              <w:br/>
            </w:r>
            <w:r w:rsidR="006A0EEC" w:rsidRPr="001675A1">
              <w:rPr>
                <w:rFonts w:asciiTheme="minorHAnsi" w:hAnsiTheme="minorHAnsi" w:cstheme="minorHAnsi"/>
                <w:noProof/>
                <w:sz w:val="22"/>
                <w:szCs w:val="23"/>
              </w:rPr>
              <w:t xml:space="preserve">Cecille Castillo, </w:t>
            </w:r>
            <w:r w:rsidRPr="001675A1">
              <w:rPr>
                <w:rFonts w:asciiTheme="minorHAnsi" w:hAnsiTheme="minorHAnsi" w:cstheme="minorHAnsi"/>
                <w:noProof/>
                <w:sz w:val="22"/>
                <w:szCs w:val="23"/>
              </w:rPr>
              <w:t>Margie Huguet</w:t>
            </w:r>
            <w:r w:rsidR="006A0EEC" w:rsidRPr="001675A1">
              <w:rPr>
                <w:rFonts w:asciiTheme="minorHAnsi" w:hAnsiTheme="minorHAnsi" w:cstheme="minorHAnsi"/>
                <w:noProof/>
                <w:sz w:val="22"/>
                <w:szCs w:val="23"/>
              </w:rPr>
              <w:t xml:space="preserve">, </w:t>
            </w:r>
            <w:r w:rsidR="001675A1" w:rsidRPr="001675A1">
              <w:rPr>
                <w:rFonts w:asciiTheme="minorHAnsi" w:hAnsiTheme="minorHAnsi" w:cstheme="minorHAnsi"/>
                <w:noProof/>
                <w:sz w:val="22"/>
                <w:szCs w:val="23"/>
              </w:rPr>
              <w:t xml:space="preserve">Stephen Russo and </w:t>
            </w:r>
            <w:r w:rsidR="006A0EEC" w:rsidRPr="001675A1">
              <w:rPr>
                <w:rFonts w:asciiTheme="minorHAnsi" w:hAnsiTheme="minorHAnsi" w:cstheme="minorHAnsi"/>
                <w:noProof/>
                <w:sz w:val="22"/>
                <w:szCs w:val="23"/>
              </w:rPr>
              <w:t xml:space="preserve">Jenna Young </w:t>
            </w:r>
            <w:r w:rsidRPr="001675A1">
              <w:rPr>
                <w:rFonts w:asciiTheme="minorHAnsi" w:hAnsiTheme="minorHAnsi" w:cstheme="minorHAnsi"/>
                <w:noProof/>
                <w:sz w:val="22"/>
                <w:szCs w:val="23"/>
              </w:rPr>
              <w:t>(Louisiana Department of Health)</w:t>
            </w:r>
            <w:r w:rsidR="003D0B64" w:rsidRPr="001675A1">
              <w:rPr>
                <w:rFonts w:asciiTheme="minorHAnsi" w:hAnsiTheme="minorHAnsi" w:cstheme="minorHAnsi"/>
                <w:noProof/>
                <w:sz w:val="22"/>
                <w:szCs w:val="23"/>
              </w:rPr>
              <w:t>, Myron Chatelain (LNHA Service Corporation)</w:t>
            </w:r>
          </w:p>
        </w:tc>
      </w:tr>
    </w:tbl>
    <w:p w14:paraId="6FC3B091" w14:textId="77777777" w:rsidR="00F8233A" w:rsidRPr="00896CA6" w:rsidRDefault="00F8233A" w:rsidP="00CF5546">
      <w:pPr>
        <w:rPr>
          <w:rStyle w:val="Heading3Char"/>
          <w:sz w:val="24"/>
          <w:szCs w:val="24"/>
        </w:rPr>
      </w:pPr>
      <w:r w:rsidRPr="007D4C1B">
        <w:rPr>
          <w:rStyle w:val="Heading3Char"/>
          <w:sz w:val="14"/>
        </w:rPr>
        <w:br/>
      </w:r>
      <w:r w:rsidRPr="00896CA6">
        <w:rPr>
          <w:rStyle w:val="Heading3Char"/>
          <w:sz w:val="24"/>
          <w:szCs w:val="24"/>
        </w:rPr>
        <w:t>Call to order</w:t>
      </w:r>
      <w:r w:rsidRPr="00896CA6">
        <w:rPr>
          <w:rStyle w:val="Heading3Char"/>
          <w:sz w:val="24"/>
          <w:szCs w:val="24"/>
        </w:rPr>
        <w:br/>
      </w:r>
      <w:r w:rsidRPr="00896CA6">
        <w:rPr>
          <w:rStyle w:val="Heading3Char"/>
          <w:color w:val="auto"/>
          <w:sz w:val="24"/>
          <w:szCs w:val="24"/>
        </w:rPr>
        <w:t xml:space="preserve">Committee Chairman Jamie Shelton called the meeting to </w:t>
      </w:r>
      <w:r w:rsidRPr="00896CA6">
        <w:rPr>
          <w:rStyle w:val="Heading3Char"/>
          <w:noProof/>
          <w:color w:val="auto"/>
          <w:sz w:val="24"/>
          <w:szCs w:val="24"/>
        </w:rPr>
        <w:t>order</w:t>
      </w:r>
      <w:r w:rsidRPr="00896CA6">
        <w:rPr>
          <w:rStyle w:val="Heading3Char"/>
          <w:color w:val="auto"/>
          <w:sz w:val="24"/>
          <w:szCs w:val="24"/>
        </w:rPr>
        <w:t xml:space="preserve"> and the following topics </w:t>
      </w:r>
      <w:r w:rsidRPr="00896CA6">
        <w:rPr>
          <w:rStyle w:val="Heading3Char"/>
          <w:noProof/>
          <w:color w:val="auto"/>
          <w:sz w:val="24"/>
          <w:szCs w:val="24"/>
        </w:rPr>
        <w:t>were discussed</w:t>
      </w:r>
      <w:r w:rsidRPr="00896CA6">
        <w:rPr>
          <w:rStyle w:val="Heading3Char"/>
          <w:color w:val="auto"/>
          <w:sz w:val="24"/>
          <w:szCs w:val="24"/>
        </w:rPr>
        <w:t xml:space="preserve">. </w:t>
      </w:r>
    </w:p>
    <w:p w14:paraId="41599EF7" w14:textId="77777777" w:rsidR="00F8233A" w:rsidRPr="00896CA6" w:rsidRDefault="00F8233A" w:rsidP="00CF5546">
      <w:pPr>
        <w:rPr>
          <w:rStyle w:val="Heading3Char"/>
          <w:sz w:val="18"/>
          <w:szCs w:val="24"/>
        </w:rPr>
      </w:pPr>
    </w:p>
    <w:p w14:paraId="26343FFA" w14:textId="77777777" w:rsidR="00861D64" w:rsidRPr="00896CA6" w:rsidRDefault="006A0EEC" w:rsidP="00CF5546">
      <w:pPr>
        <w:rPr>
          <w:rStyle w:val="Heading3Char"/>
          <w:sz w:val="24"/>
          <w:szCs w:val="24"/>
        </w:rPr>
      </w:pPr>
      <w:r w:rsidRPr="00896CA6">
        <w:rPr>
          <w:rStyle w:val="Heading3Char"/>
          <w:sz w:val="24"/>
          <w:szCs w:val="24"/>
        </w:rPr>
        <w:t>Judicial Commitments to Nursing Facilities</w:t>
      </w:r>
      <w:r w:rsidR="00F8233A" w:rsidRPr="00896CA6">
        <w:rPr>
          <w:rStyle w:val="Heading3Char"/>
          <w:sz w:val="24"/>
          <w:szCs w:val="24"/>
        </w:rPr>
        <w:t xml:space="preserve"> </w:t>
      </w:r>
    </w:p>
    <w:p w14:paraId="3D870FEB" w14:textId="419E2F97" w:rsidR="000B3099" w:rsidRPr="00896CA6" w:rsidRDefault="00207145" w:rsidP="00981FF4">
      <w:pPr>
        <w:pStyle w:val="ListParagraph"/>
        <w:numPr>
          <w:ilvl w:val="0"/>
          <w:numId w:val="2"/>
        </w:numPr>
        <w:rPr>
          <w:rStyle w:val="Heading3Char"/>
          <w:color w:val="auto"/>
          <w:sz w:val="24"/>
          <w:szCs w:val="24"/>
          <w14:textOutline w14:w="0" w14:cap="flat" w14:cmpd="sng" w14:algn="ctr">
            <w14:noFill/>
            <w14:prstDash w14:val="solid"/>
            <w14:round/>
          </w14:textOutline>
        </w:rPr>
      </w:pPr>
      <w:r w:rsidRPr="00896CA6">
        <w:rPr>
          <w:rStyle w:val="Heading3Char"/>
          <w:b/>
          <w:color w:val="auto"/>
          <w:sz w:val="24"/>
          <w:szCs w:val="24"/>
          <w14:textOutline w14:w="0" w14:cap="flat" w14:cmpd="sng" w14:algn="ctr">
            <w14:noFill/>
            <w14:prstDash w14:val="solid"/>
            <w14:round/>
          </w14:textOutline>
        </w:rPr>
        <w:t>F</w:t>
      </w:r>
      <w:r w:rsidR="00861D64" w:rsidRPr="00896CA6">
        <w:rPr>
          <w:rStyle w:val="Heading3Char"/>
          <w:b/>
          <w:color w:val="auto"/>
          <w:sz w:val="24"/>
          <w:szCs w:val="24"/>
          <w14:textOutline w14:w="0" w14:cap="flat" w14:cmpd="sng" w14:algn="ctr">
            <w14:noFill/>
            <w14:prstDash w14:val="solid"/>
            <w14:round/>
          </w14:textOutline>
        </w:rPr>
        <w:t xml:space="preserve">acilities receiving residents via </w:t>
      </w:r>
      <w:r w:rsidR="00861D64" w:rsidRPr="00896CA6">
        <w:rPr>
          <w:rStyle w:val="Heading3Char"/>
          <w:b/>
          <w:noProof/>
          <w:color w:val="auto"/>
          <w:sz w:val="24"/>
          <w:szCs w:val="24"/>
          <w14:textOutline w14:w="0" w14:cap="flat" w14:cmpd="sng" w14:algn="ctr">
            <w14:noFill/>
            <w14:prstDash w14:val="solid"/>
            <w14:round/>
          </w14:textOutline>
        </w:rPr>
        <w:t>judicial</w:t>
      </w:r>
      <w:r w:rsidR="00861D64" w:rsidRPr="00896CA6">
        <w:rPr>
          <w:rStyle w:val="Heading3Char"/>
          <w:b/>
          <w:color w:val="auto"/>
          <w:sz w:val="24"/>
          <w:szCs w:val="24"/>
          <w14:textOutline w14:w="0" w14:cap="flat" w14:cmpd="sng" w14:algn="ctr">
            <w14:noFill/>
            <w14:prstDash w14:val="solid"/>
            <w14:round/>
          </w14:textOutline>
        </w:rPr>
        <w:t xml:space="preserve"> </w:t>
      </w:r>
      <w:r w:rsidR="00861D64" w:rsidRPr="00896CA6">
        <w:rPr>
          <w:rStyle w:val="Heading3Char"/>
          <w:b/>
          <w:noProof/>
          <w:color w:val="auto"/>
          <w:sz w:val="24"/>
          <w:szCs w:val="24"/>
          <w14:textOutline w14:w="0" w14:cap="flat" w14:cmpd="sng" w14:algn="ctr">
            <w14:noFill/>
            <w14:prstDash w14:val="solid"/>
            <w14:round/>
          </w14:textOutline>
        </w:rPr>
        <w:t>commitment</w:t>
      </w:r>
      <w:r w:rsidRPr="00896CA6">
        <w:rPr>
          <w:rStyle w:val="Heading3Char"/>
          <w:b/>
          <w:color w:val="auto"/>
          <w:sz w:val="24"/>
          <w:szCs w:val="24"/>
          <w14:textOutline w14:w="0" w14:cap="flat" w14:cmpd="sng" w14:algn="ctr">
            <w14:noFill/>
            <w14:prstDash w14:val="solid"/>
            <w14:round/>
          </w14:textOutline>
        </w:rPr>
        <w:t>:</w:t>
      </w:r>
      <w:r w:rsidR="003D0B64" w:rsidRPr="00896CA6">
        <w:rPr>
          <w:rStyle w:val="Heading3Char"/>
          <w:b/>
          <w:color w:val="auto"/>
          <w:sz w:val="24"/>
          <w:szCs w:val="24"/>
          <w14:textOutline w14:w="0" w14:cap="flat" w14:cmpd="sng" w14:algn="ctr">
            <w14:noFill/>
            <w14:prstDash w14:val="solid"/>
            <w14:round/>
          </w14:textOutline>
        </w:rPr>
        <w:t xml:space="preserve"> </w:t>
      </w:r>
      <w:r w:rsidR="00981FF4" w:rsidRPr="00896CA6">
        <w:rPr>
          <w:rStyle w:val="Heading3Char"/>
          <w:color w:val="auto"/>
          <w:sz w:val="24"/>
          <w:szCs w:val="24"/>
          <w14:textOutline w14:w="0" w14:cap="flat" w14:cmpd="sng" w14:algn="ctr">
            <w14:noFill/>
            <w14:prstDash w14:val="solid"/>
            <w14:round/>
          </w14:textOutline>
        </w:rPr>
        <w:t xml:space="preserve">The Louisiana Department of Health (LDH) explained that judicial commitments can result from either a civil or criminal commitment. Once a petition for commitment is filed, a hearing is held. If the judge feels a commitment is in order, the person can be committed to the “care and custody” of LDH for placement into a nursing facility or another appropriate medical facility. Once placed in a nursing facility, LDH defers to the nursing facility for any and all psychiatric care. Often, a person is committed “for a period not to exceed six months.” LDH stressed that such wording does not mean a person </w:t>
      </w:r>
      <w:r w:rsidR="00981FF4" w:rsidRPr="00896CA6">
        <w:rPr>
          <w:rStyle w:val="Heading3Char"/>
          <w:b/>
          <w:color w:val="auto"/>
          <w:sz w:val="24"/>
          <w:szCs w:val="24"/>
          <w14:textOutline w14:w="0" w14:cap="flat" w14:cmpd="sng" w14:algn="ctr">
            <w14:noFill/>
            <w14:prstDash w14:val="solid"/>
            <w14:round/>
          </w14:textOutline>
        </w:rPr>
        <w:t>will</w:t>
      </w:r>
      <w:r w:rsidR="00981FF4" w:rsidRPr="00896CA6">
        <w:rPr>
          <w:rStyle w:val="Heading3Char"/>
          <w:color w:val="auto"/>
          <w:sz w:val="24"/>
          <w:szCs w:val="24"/>
          <w14:textOutline w14:w="0" w14:cap="flat" w14:cmpd="sng" w14:algn="ctr">
            <w14:noFill/>
            <w14:prstDash w14:val="solid"/>
            <w14:round/>
          </w14:textOutline>
        </w:rPr>
        <w:t xml:space="preserve"> be there for six months but rather the person </w:t>
      </w:r>
      <w:r w:rsidR="00981FF4" w:rsidRPr="00896CA6">
        <w:rPr>
          <w:rStyle w:val="Heading3Char"/>
          <w:b/>
          <w:color w:val="auto"/>
          <w:sz w:val="24"/>
          <w:szCs w:val="24"/>
          <w14:textOutline w14:w="0" w14:cap="flat" w14:cmpd="sng" w14:algn="ctr">
            <w14:noFill/>
            <w14:prstDash w14:val="solid"/>
            <w14:round/>
          </w14:textOutline>
        </w:rPr>
        <w:t>can</w:t>
      </w:r>
      <w:r w:rsidR="00981FF4" w:rsidRPr="00896CA6">
        <w:rPr>
          <w:rStyle w:val="Heading3Char"/>
          <w:color w:val="auto"/>
          <w:sz w:val="24"/>
          <w:szCs w:val="24"/>
          <w14:textOutline w14:w="0" w14:cap="flat" w14:cmpd="sng" w14:algn="ctr">
            <w14:noFill/>
            <w14:prstDash w14:val="solid"/>
            <w14:round/>
          </w14:textOutline>
        </w:rPr>
        <w:t xml:space="preserve"> be there for six months.</w:t>
      </w:r>
    </w:p>
    <w:p w14:paraId="017A89C2" w14:textId="77777777" w:rsidR="00267BA3" w:rsidRPr="00896CA6" w:rsidRDefault="00267BA3" w:rsidP="00CF5546">
      <w:pPr>
        <w:rPr>
          <w:rStyle w:val="Heading3Char"/>
          <w:color w:val="auto"/>
          <w:sz w:val="20"/>
          <w:szCs w:val="24"/>
          <w14:textOutline w14:w="0" w14:cap="flat" w14:cmpd="sng" w14:algn="ctr">
            <w14:noFill/>
            <w14:prstDash w14:val="solid"/>
            <w14:round/>
          </w14:textOutline>
        </w:rPr>
      </w:pPr>
    </w:p>
    <w:p w14:paraId="550393B8" w14:textId="2FB14A27" w:rsidR="00267BA3" w:rsidRPr="00896CA6" w:rsidRDefault="00D25576" w:rsidP="00CF5546">
      <w:pPr>
        <w:pStyle w:val="ListParagraph"/>
        <w:numPr>
          <w:ilvl w:val="0"/>
          <w:numId w:val="2"/>
        </w:numPr>
        <w:rPr>
          <w:rStyle w:val="Heading3Char"/>
          <w:color w:val="auto"/>
          <w:sz w:val="24"/>
          <w:szCs w:val="24"/>
          <w14:textOutline w14:w="0" w14:cap="flat" w14:cmpd="sng" w14:algn="ctr">
            <w14:noFill/>
            <w14:prstDash w14:val="solid"/>
            <w14:round/>
          </w14:textOutline>
        </w:rPr>
      </w:pPr>
      <w:r w:rsidRPr="00896CA6">
        <w:rPr>
          <w:rStyle w:val="Heading3Char"/>
          <w:b/>
          <w:color w:val="auto"/>
          <w:sz w:val="24"/>
          <w:szCs w:val="24"/>
          <w14:textOutline w14:w="0" w14:cap="flat" w14:cmpd="sng" w14:algn="ctr">
            <w14:noFill/>
            <w14:prstDash w14:val="solid"/>
            <w14:round/>
          </w14:textOutline>
        </w:rPr>
        <w:t xml:space="preserve">LNHA voiced a facility’s experience: </w:t>
      </w:r>
      <w:r w:rsidRPr="00896CA6">
        <w:rPr>
          <w:rStyle w:val="Heading3Char"/>
          <w:color w:val="auto"/>
          <w:sz w:val="24"/>
          <w:szCs w:val="24"/>
          <w14:textOutline w14:w="0" w14:cap="flat" w14:cmpd="sng" w14:algn="ctr">
            <w14:noFill/>
            <w14:prstDash w14:val="solid"/>
            <w14:round/>
          </w14:textOutline>
        </w:rPr>
        <w:t>A</w:t>
      </w:r>
      <w:r w:rsidR="000B3099" w:rsidRPr="00896CA6">
        <w:rPr>
          <w:rStyle w:val="Heading3Char"/>
          <w:color w:val="auto"/>
          <w:sz w:val="24"/>
          <w:szCs w:val="24"/>
          <w14:textOutline w14:w="0" w14:cap="flat" w14:cmpd="sng" w14:algn="ctr">
            <w14:noFill/>
            <w14:prstDash w14:val="solid"/>
            <w14:round/>
          </w14:textOutline>
        </w:rPr>
        <w:t xml:space="preserve"> resident was committed and placed in a nursing facility for up to </w:t>
      </w:r>
      <w:r w:rsidR="003D0B64" w:rsidRPr="00896CA6">
        <w:rPr>
          <w:rStyle w:val="Heading3Char"/>
          <w:color w:val="auto"/>
          <w:sz w:val="24"/>
          <w:szCs w:val="24"/>
          <w14:textOutline w14:w="0" w14:cap="flat" w14:cmpd="sng" w14:algn="ctr">
            <w14:noFill/>
            <w14:prstDash w14:val="solid"/>
            <w14:round/>
          </w14:textOutline>
        </w:rPr>
        <w:t xml:space="preserve">six </w:t>
      </w:r>
      <w:proofErr w:type="gramStart"/>
      <w:r w:rsidR="000B3099" w:rsidRPr="00896CA6">
        <w:rPr>
          <w:rStyle w:val="Heading3Char"/>
          <w:color w:val="auto"/>
          <w:sz w:val="24"/>
          <w:szCs w:val="24"/>
          <w14:textOutline w14:w="0" w14:cap="flat" w14:cmpd="sng" w14:algn="ctr">
            <w14:noFill/>
            <w14:prstDash w14:val="solid"/>
            <w14:round/>
          </w14:textOutline>
        </w:rPr>
        <w:t>months</w:t>
      </w:r>
      <w:proofErr w:type="gramEnd"/>
      <w:r w:rsidR="003D0B64" w:rsidRPr="00896CA6">
        <w:rPr>
          <w:rStyle w:val="Heading3Char"/>
          <w:color w:val="auto"/>
          <w:sz w:val="24"/>
          <w:szCs w:val="24"/>
          <w14:textOutline w14:w="0" w14:cap="flat" w14:cmpd="sng" w14:algn="ctr">
            <w14:noFill/>
            <w14:prstDash w14:val="solid"/>
            <w14:round/>
          </w14:textOutline>
        </w:rPr>
        <w:t xml:space="preserve">. </w:t>
      </w:r>
      <w:r w:rsidR="000B3099" w:rsidRPr="00896CA6">
        <w:rPr>
          <w:rStyle w:val="Heading3Char"/>
          <w:noProof/>
          <w:color w:val="auto"/>
          <w:sz w:val="24"/>
          <w:szCs w:val="24"/>
          <w14:textOutline w14:w="0" w14:cap="flat" w14:cmpd="sng" w14:algn="ctr">
            <w14:noFill/>
            <w14:prstDash w14:val="solid"/>
            <w14:round/>
          </w14:textOutline>
        </w:rPr>
        <w:t>Prior to</w:t>
      </w:r>
      <w:r w:rsidR="000B3099" w:rsidRPr="00896CA6">
        <w:rPr>
          <w:rStyle w:val="Heading3Char"/>
          <w:color w:val="auto"/>
          <w:sz w:val="24"/>
          <w:szCs w:val="24"/>
          <w14:textOutline w14:w="0" w14:cap="flat" w14:cmpd="sng" w14:algn="ctr">
            <w14:noFill/>
            <w14:prstDash w14:val="solid"/>
            <w14:round/>
          </w14:textOutline>
        </w:rPr>
        <w:t xml:space="preserve"> the completion of six months, </w:t>
      </w:r>
      <w:r w:rsidR="001675A1" w:rsidRPr="00896CA6">
        <w:rPr>
          <w:rStyle w:val="Heading3Char"/>
          <w:color w:val="auto"/>
          <w:sz w:val="24"/>
          <w:szCs w:val="24"/>
          <w14:textOutline w14:w="0" w14:cap="flat" w14:cmpd="sng" w14:algn="ctr">
            <w14:noFill/>
            <w14:prstDash w14:val="solid"/>
            <w14:round/>
          </w14:textOutline>
        </w:rPr>
        <w:t xml:space="preserve">the Office of Aging and Adult Services (OAAS) </w:t>
      </w:r>
      <w:r w:rsidR="000B3099" w:rsidRPr="00896CA6">
        <w:rPr>
          <w:rStyle w:val="Heading3Char"/>
          <w:noProof/>
          <w:color w:val="auto"/>
          <w:sz w:val="24"/>
          <w:szCs w:val="24"/>
          <w14:textOutline w14:w="0" w14:cap="flat" w14:cmpd="sng" w14:algn="ctr">
            <w14:noFill/>
            <w14:prstDash w14:val="solid"/>
            <w14:round/>
          </w14:textOutline>
        </w:rPr>
        <w:t>determined</w:t>
      </w:r>
      <w:r w:rsidR="000B3099" w:rsidRPr="00896CA6">
        <w:rPr>
          <w:rStyle w:val="Heading3Char"/>
          <w:color w:val="auto"/>
          <w:sz w:val="24"/>
          <w:szCs w:val="24"/>
          <w14:textOutline w14:w="0" w14:cap="flat" w14:cmpd="sng" w14:algn="ctr">
            <w14:noFill/>
            <w14:prstDash w14:val="solid"/>
            <w14:round/>
          </w14:textOutline>
        </w:rPr>
        <w:t xml:space="preserve"> that the </w:t>
      </w:r>
      <w:r w:rsidR="003D0B64" w:rsidRPr="00896CA6">
        <w:rPr>
          <w:rStyle w:val="Heading3Char"/>
          <w:color w:val="auto"/>
          <w:sz w:val="24"/>
          <w:szCs w:val="24"/>
          <w14:textOutline w14:w="0" w14:cap="flat" w14:cmpd="sng" w14:algn="ctr">
            <w14:noFill/>
            <w14:prstDash w14:val="solid"/>
            <w14:round/>
          </w14:textOutline>
        </w:rPr>
        <w:t xml:space="preserve">individual </w:t>
      </w:r>
      <w:r w:rsidR="000B3099" w:rsidRPr="00896CA6">
        <w:rPr>
          <w:rStyle w:val="Heading3Char"/>
          <w:color w:val="auto"/>
          <w:sz w:val="24"/>
          <w:szCs w:val="24"/>
          <w14:textOutline w14:w="0" w14:cap="flat" w14:cmpd="sng" w14:algn="ctr">
            <w14:noFill/>
            <w14:prstDash w14:val="solid"/>
            <w14:round/>
          </w14:textOutline>
        </w:rPr>
        <w:t xml:space="preserve">no longer met </w:t>
      </w:r>
      <w:r w:rsidR="003D0B64" w:rsidRPr="00896CA6">
        <w:rPr>
          <w:rStyle w:val="Heading3Char"/>
          <w:color w:val="auto"/>
          <w:sz w:val="24"/>
          <w:szCs w:val="24"/>
          <w14:textOutline w14:w="0" w14:cap="flat" w14:cmpd="sng" w14:algn="ctr">
            <w14:noFill/>
            <w14:prstDash w14:val="solid"/>
            <w14:round/>
          </w14:textOutline>
        </w:rPr>
        <w:t xml:space="preserve">the </w:t>
      </w:r>
      <w:r w:rsidR="000B3099" w:rsidRPr="00896CA6">
        <w:rPr>
          <w:rStyle w:val="Heading3Char"/>
          <w:color w:val="auto"/>
          <w:sz w:val="24"/>
          <w:szCs w:val="24"/>
          <w14:textOutline w14:w="0" w14:cap="flat" w14:cmpd="sng" w14:algn="ctr">
            <w14:noFill/>
            <w14:prstDash w14:val="solid"/>
            <w14:round/>
          </w14:textOutline>
        </w:rPr>
        <w:t xml:space="preserve">criteria </w:t>
      </w:r>
      <w:r w:rsidR="003D0B64" w:rsidRPr="00896CA6">
        <w:rPr>
          <w:rStyle w:val="Heading3Char"/>
          <w:color w:val="auto"/>
          <w:sz w:val="24"/>
          <w:szCs w:val="24"/>
          <w14:textOutline w14:w="0" w14:cap="flat" w14:cmpd="sng" w14:algn="ctr">
            <w14:noFill/>
            <w14:prstDash w14:val="solid"/>
            <w14:round/>
          </w14:textOutline>
        </w:rPr>
        <w:t xml:space="preserve">to be placed in a </w:t>
      </w:r>
      <w:r w:rsidR="000B3099" w:rsidRPr="00896CA6">
        <w:rPr>
          <w:rStyle w:val="Heading3Char"/>
          <w:color w:val="auto"/>
          <w:sz w:val="24"/>
          <w:szCs w:val="24"/>
          <w14:textOutline w14:w="0" w14:cap="flat" w14:cmpd="sng" w14:algn="ctr">
            <w14:noFill/>
            <w14:prstDash w14:val="solid"/>
            <w14:round/>
          </w14:textOutline>
        </w:rPr>
        <w:t>nursing facility</w:t>
      </w:r>
      <w:r w:rsidR="003D0B64" w:rsidRPr="00896CA6">
        <w:rPr>
          <w:rStyle w:val="Heading3Char"/>
          <w:color w:val="auto"/>
          <w:sz w:val="24"/>
          <w:szCs w:val="24"/>
          <w14:textOutline w14:w="0" w14:cap="flat" w14:cmpd="sng" w14:algn="ctr">
            <w14:noFill/>
            <w14:prstDash w14:val="solid"/>
            <w14:round/>
          </w14:textOutline>
        </w:rPr>
        <w:t xml:space="preserve">. </w:t>
      </w:r>
      <w:r w:rsidR="000B3099" w:rsidRPr="00896CA6">
        <w:rPr>
          <w:rStyle w:val="Heading3Char"/>
          <w:color w:val="auto"/>
          <w:sz w:val="24"/>
          <w:szCs w:val="24"/>
          <w14:textOutline w14:w="0" w14:cap="flat" w14:cmpd="sng" w14:algn="ctr">
            <w14:noFill/>
            <w14:prstDash w14:val="solid"/>
            <w14:round/>
          </w14:textOutline>
        </w:rPr>
        <w:t xml:space="preserve">The person </w:t>
      </w:r>
      <w:r w:rsidR="000B3099" w:rsidRPr="00896CA6">
        <w:rPr>
          <w:rStyle w:val="Heading3Char"/>
          <w:noProof/>
          <w:color w:val="auto"/>
          <w:sz w:val="24"/>
          <w:szCs w:val="24"/>
          <w14:textOutline w14:w="0" w14:cap="flat" w14:cmpd="sng" w14:algn="ctr">
            <w14:noFill/>
            <w14:prstDash w14:val="solid"/>
            <w14:round/>
          </w14:textOutline>
        </w:rPr>
        <w:t>was notified</w:t>
      </w:r>
      <w:r w:rsidR="00717156" w:rsidRPr="00896CA6">
        <w:rPr>
          <w:rStyle w:val="Heading3Char"/>
          <w:noProof/>
          <w:color w:val="auto"/>
          <w:sz w:val="24"/>
          <w:szCs w:val="24"/>
          <w14:textOutline w14:w="0" w14:cap="flat" w14:cmpd="sng" w14:algn="ctr">
            <w14:noFill/>
            <w14:prstDash w14:val="solid"/>
            <w14:round/>
          </w14:textOutline>
        </w:rPr>
        <w:t xml:space="preserve">; </w:t>
      </w:r>
      <w:r w:rsidR="003D0B64" w:rsidRPr="00896CA6">
        <w:rPr>
          <w:rStyle w:val="Heading3Char"/>
          <w:noProof/>
          <w:color w:val="auto"/>
          <w:sz w:val="24"/>
          <w:szCs w:val="24"/>
          <w14:textOutline w14:w="0" w14:cap="flat" w14:cmpd="sng" w14:algn="ctr">
            <w14:noFill/>
            <w14:prstDash w14:val="solid"/>
            <w14:round/>
          </w14:textOutline>
        </w:rPr>
        <w:t>however</w:t>
      </w:r>
      <w:r w:rsidR="003D0B64" w:rsidRPr="00896CA6">
        <w:rPr>
          <w:rStyle w:val="Heading3Char"/>
          <w:color w:val="auto"/>
          <w:sz w:val="24"/>
          <w:szCs w:val="24"/>
          <w14:textOutline w14:w="0" w14:cap="flat" w14:cmpd="sng" w14:algn="ctr">
            <w14:noFill/>
            <w14:prstDash w14:val="solid"/>
            <w14:round/>
          </w14:textOutline>
        </w:rPr>
        <w:t xml:space="preserve">, </w:t>
      </w:r>
      <w:r w:rsidR="000B3099" w:rsidRPr="00896CA6">
        <w:rPr>
          <w:rStyle w:val="Heading3Char"/>
          <w:color w:val="auto"/>
          <w:sz w:val="24"/>
          <w:szCs w:val="24"/>
          <w14:textOutline w14:w="0" w14:cap="flat" w14:cmpd="sng" w14:algn="ctr">
            <w14:noFill/>
            <w14:prstDash w14:val="solid"/>
            <w14:round/>
          </w14:textOutline>
        </w:rPr>
        <w:t xml:space="preserve">the facility was </w:t>
      </w:r>
      <w:r w:rsidR="000B3099" w:rsidRPr="00896CA6">
        <w:rPr>
          <w:rStyle w:val="Heading3Char"/>
          <w:noProof/>
          <w:color w:val="auto"/>
          <w:sz w:val="24"/>
          <w:szCs w:val="24"/>
          <w14:textOutline w14:w="0" w14:cap="flat" w14:cmpd="sng" w14:algn="ctr">
            <w14:noFill/>
            <w14:prstDash w14:val="solid"/>
            <w14:round/>
          </w14:textOutline>
        </w:rPr>
        <w:t>not</w:t>
      </w:r>
      <w:r w:rsidR="00207145" w:rsidRPr="00896CA6">
        <w:rPr>
          <w:rStyle w:val="Heading3Char"/>
          <w:noProof/>
          <w:color w:val="auto"/>
          <w:sz w:val="24"/>
          <w:szCs w:val="24"/>
          <w14:textOutline w14:w="0" w14:cap="flat" w14:cmpd="sng" w14:algn="ctr">
            <w14:noFill/>
            <w14:prstDash w14:val="solid"/>
            <w14:round/>
          </w14:textOutline>
        </w:rPr>
        <w:t>,</w:t>
      </w:r>
      <w:r w:rsidR="000B3099" w:rsidRPr="00896CA6">
        <w:rPr>
          <w:rStyle w:val="Heading3Char"/>
          <w:color w:val="auto"/>
          <w:sz w:val="24"/>
          <w:szCs w:val="24"/>
          <w14:textOutline w14:w="0" w14:cap="flat" w14:cmpd="sng" w14:algn="ctr">
            <w14:noFill/>
            <w14:prstDash w14:val="solid"/>
            <w14:round/>
          </w14:textOutline>
        </w:rPr>
        <w:t xml:space="preserve"> and the person remained </w:t>
      </w:r>
      <w:r w:rsidR="003D0B64" w:rsidRPr="00896CA6">
        <w:rPr>
          <w:rStyle w:val="Heading3Char"/>
          <w:color w:val="auto"/>
          <w:sz w:val="24"/>
          <w:szCs w:val="24"/>
          <w14:textOutline w14:w="0" w14:cap="flat" w14:cmpd="sng" w14:algn="ctr">
            <w14:noFill/>
            <w14:prstDash w14:val="solid"/>
            <w14:round/>
          </w14:textOutline>
        </w:rPr>
        <w:t xml:space="preserve">a resident. </w:t>
      </w:r>
      <w:r w:rsidR="000B3099" w:rsidRPr="00896CA6">
        <w:rPr>
          <w:rStyle w:val="Heading3Char"/>
          <w:color w:val="auto"/>
          <w:sz w:val="24"/>
          <w:szCs w:val="24"/>
          <w14:textOutline w14:w="0" w14:cap="flat" w14:cmpd="sng" w14:algn="ctr">
            <w14:noFill/>
            <w14:prstDash w14:val="solid"/>
            <w14:round/>
          </w14:textOutline>
        </w:rPr>
        <w:t xml:space="preserve">The </w:t>
      </w:r>
      <w:r w:rsidR="000B3099" w:rsidRPr="00896CA6">
        <w:rPr>
          <w:rStyle w:val="Heading3Char"/>
          <w:noProof/>
          <w:color w:val="auto"/>
          <w:sz w:val="24"/>
          <w:szCs w:val="24"/>
          <w14:textOutline w14:w="0" w14:cap="flat" w14:cmpd="sng" w14:algn="ctr">
            <w14:noFill/>
            <w14:prstDash w14:val="solid"/>
            <w14:round/>
          </w14:textOutline>
        </w:rPr>
        <w:t>facility</w:t>
      </w:r>
      <w:r w:rsidR="000B3099" w:rsidRPr="00896CA6">
        <w:rPr>
          <w:rStyle w:val="Heading3Char"/>
          <w:color w:val="auto"/>
          <w:sz w:val="24"/>
          <w:szCs w:val="24"/>
          <w14:textOutline w14:w="0" w14:cap="flat" w14:cmpd="sng" w14:algn="ctr">
            <w14:noFill/>
            <w14:prstDash w14:val="solid"/>
            <w14:round/>
          </w14:textOutline>
        </w:rPr>
        <w:t xml:space="preserve"> eventually learned of the determination </w:t>
      </w:r>
      <w:r w:rsidR="003D0B64" w:rsidRPr="00896CA6">
        <w:rPr>
          <w:rStyle w:val="Heading3Char"/>
          <w:color w:val="auto"/>
          <w:sz w:val="24"/>
          <w:szCs w:val="24"/>
          <w14:textOutline w14:w="0" w14:cap="flat" w14:cmpd="sng" w14:algn="ctr">
            <w14:noFill/>
            <w14:prstDash w14:val="solid"/>
            <w14:round/>
          </w14:textOutline>
        </w:rPr>
        <w:t>and had concerns</w:t>
      </w:r>
      <w:r w:rsidR="000B3099" w:rsidRPr="00896CA6">
        <w:rPr>
          <w:rStyle w:val="Heading3Char"/>
          <w:color w:val="auto"/>
          <w:sz w:val="24"/>
          <w:szCs w:val="24"/>
          <w14:textOutline w14:w="0" w14:cap="flat" w14:cmpd="sng" w14:algn="ctr">
            <w14:noFill/>
            <w14:prstDash w14:val="solid"/>
            <w14:round/>
          </w14:textOutline>
        </w:rPr>
        <w:t xml:space="preserve"> about receiving reimbursement after the </w:t>
      </w:r>
      <w:r w:rsidR="000B3099" w:rsidRPr="00896CA6">
        <w:rPr>
          <w:rStyle w:val="Heading3Char"/>
          <w:noProof/>
          <w:color w:val="auto"/>
          <w:sz w:val="24"/>
          <w:szCs w:val="24"/>
          <w14:textOutline w14:w="0" w14:cap="flat" w14:cmpd="sng" w14:algn="ctr">
            <w14:noFill/>
            <w14:prstDash w14:val="solid"/>
            <w14:round/>
          </w14:textOutline>
        </w:rPr>
        <w:t>determination</w:t>
      </w:r>
      <w:r w:rsidR="000B3099" w:rsidRPr="00896CA6">
        <w:rPr>
          <w:rStyle w:val="Heading3Char"/>
          <w:color w:val="auto"/>
          <w:sz w:val="24"/>
          <w:szCs w:val="24"/>
          <w14:textOutline w14:w="0" w14:cap="flat" w14:cmpd="sng" w14:algn="ctr">
            <w14:noFill/>
            <w14:prstDash w14:val="solid"/>
            <w14:round/>
          </w14:textOutline>
        </w:rPr>
        <w:t xml:space="preserve"> </w:t>
      </w:r>
      <w:r w:rsidR="000B3099" w:rsidRPr="00896CA6">
        <w:rPr>
          <w:rStyle w:val="Heading3Char"/>
          <w:noProof/>
          <w:color w:val="auto"/>
          <w:sz w:val="24"/>
          <w:szCs w:val="24"/>
          <w14:textOutline w14:w="0" w14:cap="flat" w14:cmpd="sng" w14:algn="ctr">
            <w14:noFill/>
            <w14:prstDash w14:val="solid"/>
            <w14:round/>
          </w14:textOutline>
        </w:rPr>
        <w:t>was made</w:t>
      </w:r>
      <w:r w:rsidR="003D0B64" w:rsidRPr="00896CA6">
        <w:rPr>
          <w:rStyle w:val="Heading3Char"/>
          <w:color w:val="auto"/>
          <w:sz w:val="24"/>
          <w:szCs w:val="24"/>
          <w14:textOutline w14:w="0" w14:cap="flat" w14:cmpd="sng" w14:algn="ctr">
            <w14:noFill/>
            <w14:prstDash w14:val="solid"/>
            <w14:round/>
          </w14:textOutline>
        </w:rPr>
        <w:t xml:space="preserve">. </w:t>
      </w:r>
      <w:r w:rsidR="000B3099" w:rsidRPr="00896CA6">
        <w:rPr>
          <w:rStyle w:val="Heading3Char"/>
          <w:color w:val="auto"/>
          <w:sz w:val="24"/>
          <w:szCs w:val="24"/>
          <w14:textOutline w14:w="0" w14:cap="flat" w14:cmpd="sng" w14:algn="ctr">
            <w14:noFill/>
            <w14:prstDash w14:val="solid"/>
            <w14:round/>
          </w14:textOutline>
        </w:rPr>
        <w:t xml:space="preserve">LDH and </w:t>
      </w:r>
      <w:r w:rsidR="001675A1" w:rsidRPr="00896CA6">
        <w:rPr>
          <w:rStyle w:val="Heading3Char"/>
          <w:color w:val="auto"/>
          <w:sz w:val="24"/>
          <w:szCs w:val="24"/>
          <w14:textOutline w14:w="0" w14:cap="flat" w14:cmpd="sng" w14:algn="ctr">
            <w14:noFill/>
            <w14:prstDash w14:val="solid"/>
            <w14:round/>
          </w14:textOutline>
        </w:rPr>
        <w:t>OAAS</w:t>
      </w:r>
      <w:r w:rsidR="000B3099" w:rsidRPr="00896CA6">
        <w:rPr>
          <w:rStyle w:val="Heading3Char"/>
          <w:color w:val="auto"/>
          <w:sz w:val="24"/>
          <w:szCs w:val="24"/>
          <w14:textOutline w14:w="0" w14:cap="flat" w14:cmpd="sng" w14:algn="ctr">
            <w14:noFill/>
            <w14:prstDash w14:val="solid"/>
            <w14:round/>
          </w14:textOutline>
        </w:rPr>
        <w:t xml:space="preserve"> </w:t>
      </w:r>
      <w:r w:rsidR="00207145" w:rsidRPr="00896CA6">
        <w:rPr>
          <w:rStyle w:val="Heading3Char"/>
          <w:color w:val="auto"/>
          <w:sz w:val="24"/>
          <w:szCs w:val="24"/>
          <w14:textOutline w14:w="0" w14:cap="flat" w14:cmpd="sng" w14:algn="ctr">
            <w14:noFill/>
            <w14:prstDash w14:val="solid"/>
            <w14:round/>
          </w14:textOutline>
        </w:rPr>
        <w:t xml:space="preserve">will </w:t>
      </w:r>
      <w:r w:rsidR="003D0B64" w:rsidRPr="00896CA6">
        <w:rPr>
          <w:rStyle w:val="Heading3Char"/>
          <w:color w:val="auto"/>
          <w:sz w:val="24"/>
          <w:szCs w:val="24"/>
          <w14:textOutline w14:w="0" w14:cap="flat" w14:cmpd="sng" w14:algn="ctr">
            <w14:noFill/>
            <w14:prstDash w14:val="solid"/>
            <w14:round/>
          </w14:textOutline>
        </w:rPr>
        <w:t xml:space="preserve">examine </w:t>
      </w:r>
      <w:r w:rsidR="000B3099" w:rsidRPr="00896CA6">
        <w:rPr>
          <w:rStyle w:val="Heading3Char"/>
          <w:color w:val="auto"/>
          <w:sz w:val="24"/>
          <w:szCs w:val="24"/>
          <w14:textOutline w14:w="0" w14:cap="flat" w14:cmpd="sng" w14:algn="ctr">
            <w14:noFill/>
            <w14:prstDash w14:val="solid"/>
            <w14:round/>
          </w14:textOutline>
        </w:rPr>
        <w:t>the</w:t>
      </w:r>
      <w:r w:rsidR="003D0B64" w:rsidRPr="00896CA6">
        <w:rPr>
          <w:rStyle w:val="Heading3Char"/>
          <w:color w:val="auto"/>
          <w:sz w:val="24"/>
          <w:szCs w:val="24"/>
          <w14:textOutline w14:w="0" w14:cap="flat" w14:cmpd="sng" w14:algn="ctr">
            <w14:noFill/>
            <w14:prstDash w14:val="solid"/>
            <w14:round/>
          </w14:textOutline>
        </w:rPr>
        <w:t>ir</w:t>
      </w:r>
      <w:r w:rsidR="000B3099" w:rsidRPr="00896CA6">
        <w:rPr>
          <w:rStyle w:val="Heading3Char"/>
          <w:color w:val="auto"/>
          <w:sz w:val="24"/>
          <w:szCs w:val="24"/>
          <w14:textOutline w14:w="0" w14:cap="flat" w14:cmpd="sng" w14:algn="ctr">
            <w14:noFill/>
            <w14:prstDash w14:val="solid"/>
            <w14:round/>
          </w14:textOutline>
        </w:rPr>
        <w:t xml:space="preserve"> protocols to </w:t>
      </w:r>
      <w:r w:rsidR="00207145" w:rsidRPr="00896CA6">
        <w:rPr>
          <w:rStyle w:val="Heading3Char"/>
          <w:color w:val="auto"/>
          <w:sz w:val="24"/>
          <w:szCs w:val="24"/>
          <w14:textOutline w14:w="0" w14:cap="flat" w14:cmpd="sng" w14:algn="ctr">
            <w14:noFill/>
            <w14:prstDash w14:val="solid"/>
            <w14:round/>
          </w14:textOutline>
        </w:rPr>
        <w:t xml:space="preserve">create </w:t>
      </w:r>
      <w:r w:rsidR="000B3099" w:rsidRPr="00896CA6">
        <w:rPr>
          <w:rStyle w:val="Heading3Char"/>
          <w:color w:val="auto"/>
          <w:sz w:val="24"/>
          <w:szCs w:val="24"/>
          <w14:textOutline w14:w="0" w14:cap="flat" w14:cmpd="sng" w14:algn="ctr">
            <w14:noFill/>
            <w14:prstDash w14:val="solid"/>
            <w14:round/>
          </w14:textOutline>
        </w:rPr>
        <w:t xml:space="preserve">a </w:t>
      </w:r>
      <w:r w:rsidR="00207145" w:rsidRPr="00896CA6">
        <w:rPr>
          <w:rStyle w:val="Heading3Char"/>
          <w:color w:val="auto"/>
          <w:sz w:val="24"/>
          <w:szCs w:val="24"/>
          <w14:textOutline w14:w="0" w14:cap="flat" w14:cmpd="sng" w14:algn="ctr">
            <w14:noFill/>
            <w14:prstDash w14:val="solid"/>
            <w14:round/>
          </w14:textOutline>
        </w:rPr>
        <w:t>more effective</w:t>
      </w:r>
      <w:r w:rsidR="003D0B64" w:rsidRPr="00896CA6">
        <w:rPr>
          <w:rStyle w:val="Heading3Char"/>
          <w:color w:val="auto"/>
          <w:sz w:val="24"/>
          <w:szCs w:val="24"/>
          <w14:textOutline w14:w="0" w14:cap="flat" w14:cmpd="sng" w14:algn="ctr">
            <w14:noFill/>
            <w14:prstDash w14:val="solid"/>
            <w14:round/>
          </w14:textOutline>
        </w:rPr>
        <w:t xml:space="preserve"> </w:t>
      </w:r>
      <w:r w:rsidR="000B3099" w:rsidRPr="00896CA6">
        <w:rPr>
          <w:rStyle w:val="Heading3Char"/>
          <w:color w:val="auto"/>
          <w:sz w:val="24"/>
          <w:szCs w:val="24"/>
          <w14:textOutline w14:w="0" w14:cap="flat" w14:cmpd="sng" w14:algn="ctr">
            <w14:noFill/>
            <w14:prstDash w14:val="solid"/>
            <w14:round/>
          </w14:textOutline>
        </w:rPr>
        <w:t xml:space="preserve">method </w:t>
      </w:r>
      <w:r w:rsidR="003D0B64" w:rsidRPr="00896CA6">
        <w:rPr>
          <w:rStyle w:val="Heading3Char"/>
          <w:color w:val="auto"/>
          <w:sz w:val="24"/>
          <w:szCs w:val="24"/>
          <w14:textOutline w14:w="0" w14:cap="flat" w14:cmpd="sng" w14:algn="ctr">
            <w14:noFill/>
            <w14:prstDash w14:val="solid"/>
            <w14:round/>
          </w14:textOutline>
        </w:rPr>
        <w:t xml:space="preserve">to </w:t>
      </w:r>
      <w:r w:rsidR="000B3099" w:rsidRPr="00896CA6">
        <w:rPr>
          <w:rStyle w:val="Heading3Char"/>
          <w:color w:val="auto"/>
          <w:sz w:val="24"/>
          <w:szCs w:val="24"/>
          <w14:textOutline w14:w="0" w14:cap="flat" w14:cmpd="sng" w14:algn="ctr">
            <w14:noFill/>
            <w14:prstDash w14:val="solid"/>
            <w14:round/>
          </w14:textOutline>
        </w:rPr>
        <w:t>notif</w:t>
      </w:r>
      <w:r w:rsidR="003D0B64" w:rsidRPr="00896CA6">
        <w:rPr>
          <w:rStyle w:val="Heading3Char"/>
          <w:color w:val="auto"/>
          <w:sz w:val="24"/>
          <w:szCs w:val="24"/>
          <w14:textOutline w14:w="0" w14:cap="flat" w14:cmpd="sng" w14:algn="ctr">
            <w14:noFill/>
            <w14:prstDash w14:val="solid"/>
            <w14:round/>
          </w14:textOutline>
        </w:rPr>
        <w:t>y facilities</w:t>
      </w:r>
      <w:r w:rsidR="000B3099" w:rsidRPr="00896CA6">
        <w:rPr>
          <w:rStyle w:val="Heading3Char"/>
          <w:color w:val="auto"/>
          <w:sz w:val="24"/>
          <w:szCs w:val="24"/>
          <w14:textOutline w14:w="0" w14:cap="flat" w14:cmpd="sng" w14:algn="ctr">
            <w14:noFill/>
            <w14:prstDash w14:val="solid"/>
            <w14:round/>
          </w14:textOutline>
        </w:rPr>
        <w:t xml:space="preserve"> if </w:t>
      </w:r>
      <w:r w:rsidR="003D0B64" w:rsidRPr="00896CA6">
        <w:rPr>
          <w:rStyle w:val="Heading3Char"/>
          <w:color w:val="auto"/>
          <w:sz w:val="24"/>
          <w:szCs w:val="24"/>
          <w14:textOutline w14:w="0" w14:cap="flat" w14:cmpd="sng" w14:algn="ctr">
            <w14:noFill/>
            <w14:prstDash w14:val="solid"/>
            <w14:round/>
          </w14:textOutline>
        </w:rPr>
        <w:t xml:space="preserve">a resident </w:t>
      </w:r>
      <w:r w:rsidR="000B3099" w:rsidRPr="00896CA6">
        <w:rPr>
          <w:rStyle w:val="Heading3Char"/>
          <w:color w:val="auto"/>
          <w:sz w:val="24"/>
          <w:szCs w:val="24"/>
          <w14:textOutline w14:w="0" w14:cap="flat" w14:cmpd="sng" w14:algn="ctr">
            <w14:noFill/>
            <w14:prstDash w14:val="solid"/>
            <w14:round/>
          </w14:textOutline>
        </w:rPr>
        <w:t xml:space="preserve">no longer meets the criteria to receive nursing facility care. </w:t>
      </w:r>
    </w:p>
    <w:p w14:paraId="0546D530" w14:textId="77777777" w:rsidR="000B3099" w:rsidRPr="00896CA6" w:rsidRDefault="000B3099" w:rsidP="00CF5546">
      <w:pPr>
        <w:rPr>
          <w:rStyle w:val="Heading3Char"/>
          <w:color w:val="auto"/>
          <w:sz w:val="20"/>
          <w:szCs w:val="24"/>
          <w14:textOutline w14:w="0" w14:cap="flat" w14:cmpd="sng" w14:algn="ctr">
            <w14:noFill/>
            <w14:prstDash w14:val="solid"/>
            <w14:round/>
          </w14:textOutline>
        </w:rPr>
      </w:pPr>
      <w:r w:rsidRPr="00896CA6">
        <w:rPr>
          <w:rStyle w:val="Heading3Char"/>
          <w:color w:val="auto"/>
          <w:sz w:val="20"/>
          <w:szCs w:val="24"/>
          <w14:textOutline w14:w="0" w14:cap="flat" w14:cmpd="sng" w14:algn="ctr">
            <w14:noFill/>
            <w14:prstDash w14:val="solid"/>
            <w14:round/>
          </w14:textOutline>
        </w:rPr>
        <w:t xml:space="preserve"> </w:t>
      </w:r>
    </w:p>
    <w:p w14:paraId="096D3B21" w14:textId="06F5C403" w:rsidR="0051065A" w:rsidRPr="00896CA6" w:rsidRDefault="005C33A4" w:rsidP="00981FF4">
      <w:pPr>
        <w:pStyle w:val="ListParagraph"/>
        <w:numPr>
          <w:ilvl w:val="0"/>
          <w:numId w:val="2"/>
        </w:numPr>
        <w:rPr>
          <w:rStyle w:val="Heading3Char"/>
          <w:color w:val="auto"/>
          <w:sz w:val="24"/>
          <w:szCs w:val="24"/>
          <w14:textOutline w14:w="0" w14:cap="flat" w14:cmpd="sng" w14:algn="ctr">
            <w14:noFill/>
            <w14:prstDash w14:val="solid"/>
            <w14:round/>
          </w14:textOutline>
        </w:rPr>
      </w:pPr>
      <w:r w:rsidRPr="00896CA6">
        <w:rPr>
          <w:rStyle w:val="Heading3Char"/>
          <w:b/>
          <w:color w:val="auto"/>
          <w:sz w:val="24"/>
          <w:szCs w:val="24"/>
          <w14:textOutline w14:w="0" w14:cap="flat" w14:cmpd="sng" w14:algn="ctr">
            <w14:noFill/>
            <w14:prstDash w14:val="solid"/>
            <w14:round/>
          </w14:textOutline>
        </w:rPr>
        <w:t>T</w:t>
      </w:r>
      <w:r w:rsidR="00207145" w:rsidRPr="00896CA6">
        <w:rPr>
          <w:rStyle w:val="Heading3Char"/>
          <w:b/>
          <w:color w:val="auto"/>
          <w:sz w:val="24"/>
          <w:szCs w:val="24"/>
          <w14:textOutline w14:w="0" w14:cap="flat" w14:cmpd="sng" w14:algn="ctr">
            <w14:noFill/>
            <w14:prstDash w14:val="solid"/>
            <w14:round/>
          </w14:textOutline>
        </w:rPr>
        <w:t>he p</w:t>
      </w:r>
      <w:r w:rsidR="0051065A" w:rsidRPr="00896CA6">
        <w:rPr>
          <w:rStyle w:val="Heading3Char"/>
          <w:b/>
          <w:color w:val="auto"/>
          <w:sz w:val="24"/>
          <w:szCs w:val="24"/>
          <w14:textOutline w14:w="0" w14:cap="flat" w14:cmpd="sng" w14:algn="ctr">
            <w14:noFill/>
            <w14:prstDash w14:val="solid"/>
            <w14:round/>
          </w14:textOutline>
        </w:rPr>
        <w:t xml:space="preserve">rocess </w:t>
      </w:r>
      <w:r w:rsidRPr="00896CA6">
        <w:rPr>
          <w:rStyle w:val="Heading3Char"/>
          <w:b/>
          <w:color w:val="auto"/>
          <w:sz w:val="24"/>
          <w:szCs w:val="24"/>
          <w14:textOutline w14:w="0" w14:cap="flat" w14:cmpd="sng" w14:algn="ctr">
            <w14:noFill/>
            <w14:prstDash w14:val="solid"/>
            <w14:round/>
          </w14:textOutline>
        </w:rPr>
        <w:t>of filing for</w:t>
      </w:r>
      <w:r w:rsidR="0051065A" w:rsidRPr="00896CA6">
        <w:rPr>
          <w:rStyle w:val="Heading3Char"/>
          <w:b/>
          <w:color w:val="auto"/>
          <w:sz w:val="24"/>
          <w:szCs w:val="24"/>
          <w14:textOutline w14:w="0" w14:cap="flat" w14:cmpd="sng" w14:algn="ctr">
            <w14:noFill/>
            <w14:prstDash w14:val="solid"/>
            <w14:round/>
          </w14:textOutline>
        </w:rPr>
        <w:t xml:space="preserve"> “recommit</w:t>
      </w:r>
      <w:r w:rsidRPr="00896CA6">
        <w:rPr>
          <w:rStyle w:val="Heading3Char"/>
          <w:b/>
          <w:color w:val="auto"/>
          <w:sz w:val="24"/>
          <w:szCs w:val="24"/>
          <w14:textOutline w14:w="0" w14:cap="flat" w14:cmpd="sng" w14:algn="ctr">
            <w14:noFill/>
            <w14:prstDash w14:val="solid"/>
            <w14:round/>
          </w14:textOutline>
        </w:rPr>
        <w:t>ment</w:t>
      </w:r>
      <w:r w:rsidR="0051065A" w:rsidRPr="00896CA6">
        <w:rPr>
          <w:rStyle w:val="Heading3Char"/>
          <w:b/>
          <w:color w:val="auto"/>
          <w:sz w:val="24"/>
          <w:szCs w:val="24"/>
          <w14:textOutline w14:w="0" w14:cap="flat" w14:cmpd="sng" w14:algn="ctr">
            <w14:noFill/>
            <w14:prstDash w14:val="solid"/>
            <w14:round/>
          </w14:textOutline>
        </w:rPr>
        <w:t>”</w:t>
      </w:r>
      <w:r w:rsidR="00207145" w:rsidRPr="00896CA6">
        <w:rPr>
          <w:rStyle w:val="Heading3Char"/>
          <w:b/>
          <w:color w:val="auto"/>
          <w:sz w:val="24"/>
          <w:szCs w:val="24"/>
          <w14:textOutline w14:w="0" w14:cap="flat" w14:cmpd="sng" w14:algn="ctr">
            <w14:noFill/>
            <w14:prstDash w14:val="solid"/>
            <w14:round/>
          </w14:textOutline>
        </w:rPr>
        <w:t>:</w:t>
      </w:r>
      <w:r w:rsidR="003D0B64" w:rsidRPr="00896CA6">
        <w:rPr>
          <w:rStyle w:val="Heading3Char"/>
          <w:b/>
          <w:color w:val="auto"/>
          <w:sz w:val="24"/>
          <w:szCs w:val="24"/>
          <w14:textOutline w14:w="0" w14:cap="flat" w14:cmpd="sng" w14:algn="ctr">
            <w14:noFill/>
            <w14:prstDash w14:val="solid"/>
            <w14:round/>
          </w14:textOutline>
        </w:rPr>
        <w:t xml:space="preserve"> </w:t>
      </w:r>
      <w:r w:rsidR="00981FF4" w:rsidRPr="00896CA6">
        <w:rPr>
          <w:rStyle w:val="Heading3Char"/>
          <w:color w:val="auto"/>
          <w:sz w:val="24"/>
          <w:szCs w:val="24"/>
          <w14:textOutline w14:w="0" w14:cap="flat" w14:cmpd="sng" w14:algn="ctr">
            <w14:noFill/>
            <w14:prstDash w14:val="solid"/>
            <w14:round/>
          </w14:textOutline>
        </w:rPr>
        <w:t>LDH noted that because the resident was originally committed to their “care and custody</w:t>
      </w:r>
      <w:r w:rsidR="006740AE" w:rsidRPr="00896CA6">
        <w:rPr>
          <w:rStyle w:val="Heading3Char"/>
          <w:color w:val="auto"/>
          <w:sz w:val="24"/>
          <w:szCs w:val="24"/>
          <w14:textOutline w14:w="0" w14:cap="flat" w14:cmpd="sng" w14:algn="ctr">
            <w14:noFill/>
            <w14:prstDash w14:val="solid"/>
            <w14:round/>
          </w14:textOutline>
        </w:rPr>
        <w:t>,</w:t>
      </w:r>
      <w:r w:rsidR="00981FF4" w:rsidRPr="00896CA6">
        <w:rPr>
          <w:rStyle w:val="Heading3Char"/>
          <w:color w:val="auto"/>
          <w:sz w:val="24"/>
          <w:szCs w:val="24"/>
          <w14:textOutline w14:w="0" w14:cap="flat" w14:cmpd="sng" w14:algn="ctr">
            <w14:noFill/>
            <w14:prstDash w14:val="solid"/>
            <w14:round/>
          </w14:textOutline>
        </w:rPr>
        <w:t xml:space="preserve">” the responsibility would most likely be LDH’s responsibility. LDH will follow up regularly with the nursing facility for the sole purpose of reporting to the court and filing a petition to recommit if needed.   </w:t>
      </w:r>
    </w:p>
    <w:p w14:paraId="3E82064E" w14:textId="77777777" w:rsidR="00267BA3" w:rsidRPr="00896CA6" w:rsidRDefault="00267BA3" w:rsidP="00CF5546">
      <w:pPr>
        <w:rPr>
          <w:rStyle w:val="Heading3Char"/>
          <w:color w:val="auto"/>
          <w:sz w:val="20"/>
          <w:szCs w:val="24"/>
          <w14:textOutline w14:w="0" w14:cap="flat" w14:cmpd="sng" w14:algn="ctr">
            <w14:noFill/>
            <w14:prstDash w14:val="solid"/>
            <w14:round/>
          </w14:textOutline>
        </w:rPr>
      </w:pPr>
    </w:p>
    <w:p w14:paraId="1D38A359" w14:textId="79AAF936" w:rsidR="00771E50" w:rsidRPr="00896CA6" w:rsidRDefault="00207145" w:rsidP="00CF5546">
      <w:pPr>
        <w:pStyle w:val="ListParagraph"/>
        <w:numPr>
          <w:ilvl w:val="0"/>
          <w:numId w:val="2"/>
        </w:numPr>
        <w:rPr>
          <w:rStyle w:val="Heading3Char"/>
          <w:color w:val="auto"/>
          <w:sz w:val="24"/>
          <w:szCs w:val="24"/>
          <w14:textOutline w14:w="0" w14:cap="flat" w14:cmpd="sng" w14:algn="ctr">
            <w14:noFill/>
            <w14:prstDash w14:val="solid"/>
            <w14:round/>
          </w14:textOutline>
        </w:rPr>
      </w:pPr>
      <w:r w:rsidRPr="00896CA6">
        <w:rPr>
          <w:rStyle w:val="Heading3Char"/>
          <w:b/>
          <w:color w:val="auto"/>
          <w:sz w:val="24"/>
          <w:szCs w:val="24"/>
          <w14:textOutline w14:w="0" w14:cap="flat" w14:cmpd="sng" w14:algn="ctr">
            <w14:noFill/>
            <w14:prstDash w14:val="solid"/>
            <w14:round/>
          </w14:textOutline>
        </w:rPr>
        <w:t>R</w:t>
      </w:r>
      <w:r w:rsidR="0051065A" w:rsidRPr="00896CA6">
        <w:rPr>
          <w:rStyle w:val="Heading3Char"/>
          <w:b/>
          <w:color w:val="auto"/>
          <w:sz w:val="24"/>
          <w:szCs w:val="24"/>
          <w14:textOutline w14:w="0" w14:cap="flat" w14:cmpd="sng" w14:algn="ctr">
            <w14:noFill/>
            <w14:prstDash w14:val="solid"/>
            <w14:round/>
          </w14:textOutline>
        </w:rPr>
        <w:t xml:space="preserve">estrictions for </w:t>
      </w:r>
      <w:r w:rsidR="003D0B64" w:rsidRPr="00896CA6">
        <w:rPr>
          <w:rStyle w:val="Heading3Char"/>
          <w:b/>
          <w:color w:val="auto"/>
          <w:sz w:val="24"/>
          <w:szCs w:val="24"/>
          <w14:textOutline w14:w="0" w14:cap="flat" w14:cmpd="sng" w14:algn="ctr">
            <w14:noFill/>
            <w14:prstDash w14:val="solid"/>
            <w14:round/>
          </w14:textOutline>
        </w:rPr>
        <w:t xml:space="preserve">a person </w:t>
      </w:r>
      <w:r w:rsidR="0051065A" w:rsidRPr="00896CA6">
        <w:rPr>
          <w:rStyle w:val="Heading3Char"/>
          <w:b/>
          <w:color w:val="auto"/>
          <w:sz w:val="24"/>
          <w:szCs w:val="24"/>
          <w14:textOutline w14:w="0" w14:cap="flat" w14:cmpd="sng" w14:algn="ctr">
            <w14:noFill/>
            <w14:prstDash w14:val="solid"/>
            <w14:round/>
          </w14:textOutline>
        </w:rPr>
        <w:t xml:space="preserve">committed to </w:t>
      </w:r>
      <w:r w:rsidR="003D0B64" w:rsidRPr="00896CA6">
        <w:rPr>
          <w:rStyle w:val="Heading3Char"/>
          <w:b/>
          <w:color w:val="auto"/>
          <w:sz w:val="24"/>
          <w:szCs w:val="24"/>
          <w14:textOutline w14:w="0" w14:cap="flat" w14:cmpd="sng" w14:algn="ctr">
            <w14:noFill/>
            <w14:prstDash w14:val="solid"/>
            <w14:round/>
          </w14:textOutline>
        </w:rPr>
        <w:t xml:space="preserve">a </w:t>
      </w:r>
      <w:r w:rsidR="0051065A" w:rsidRPr="00896CA6">
        <w:rPr>
          <w:rStyle w:val="Heading3Char"/>
          <w:b/>
          <w:color w:val="auto"/>
          <w:sz w:val="24"/>
          <w:szCs w:val="24"/>
          <w14:textOutline w14:w="0" w14:cap="flat" w14:cmpd="sng" w14:algn="ctr">
            <w14:noFill/>
            <w14:prstDash w14:val="solid"/>
            <w14:round/>
          </w14:textOutline>
        </w:rPr>
        <w:t>nursing facilit</w:t>
      </w:r>
      <w:r w:rsidR="003D0B64" w:rsidRPr="00896CA6">
        <w:rPr>
          <w:rStyle w:val="Heading3Char"/>
          <w:b/>
          <w:color w:val="auto"/>
          <w:sz w:val="24"/>
          <w:szCs w:val="24"/>
          <w14:textOutline w14:w="0" w14:cap="flat" w14:cmpd="sng" w14:algn="ctr">
            <w14:noFill/>
            <w14:prstDash w14:val="solid"/>
            <w14:round/>
          </w14:textOutline>
        </w:rPr>
        <w:t>y</w:t>
      </w:r>
      <w:r w:rsidRPr="00896CA6">
        <w:rPr>
          <w:rStyle w:val="Heading3Char"/>
          <w:b/>
          <w:color w:val="auto"/>
          <w:sz w:val="24"/>
          <w:szCs w:val="24"/>
          <w14:textOutline w14:w="0" w14:cap="flat" w14:cmpd="sng" w14:algn="ctr">
            <w14:noFill/>
            <w14:prstDash w14:val="solid"/>
            <w14:round/>
          </w14:textOutline>
        </w:rPr>
        <w:t>:</w:t>
      </w:r>
      <w:r w:rsidR="003D0B64" w:rsidRPr="00896CA6">
        <w:rPr>
          <w:rStyle w:val="Heading3Char"/>
          <w:color w:val="auto"/>
          <w:sz w:val="24"/>
          <w:szCs w:val="24"/>
          <w14:textOutline w14:w="0" w14:cap="flat" w14:cmpd="sng" w14:algn="ctr">
            <w14:noFill/>
            <w14:prstDash w14:val="solid"/>
            <w14:round/>
          </w14:textOutline>
        </w:rPr>
        <w:t xml:space="preserve"> </w:t>
      </w:r>
      <w:r w:rsidR="0051065A" w:rsidRPr="00896CA6">
        <w:rPr>
          <w:rStyle w:val="Heading3Char"/>
          <w:color w:val="auto"/>
          <w:sz w:val="24"/>
          <w:szCs w:val="24"/>
          <w14:textOutline w14:w="0" w14:cap="flat" w14:cmpd="sng" w14:algn="ctr">
            <w14:noFill/>
            <w14:prstDash w14:val="solid"/>
            <w14:round/>
          </w14:textOutline>
        </w:rPr>
        <w:t xml:space="preserve">LDH </w:t>
      </w:r>
      <w:r w:rsidR="003D0B64" w:rsidRPr="00896CA6">
        <w:rPr>
          <w:rStyle w:val="Heading3Char"/>
          <w:color w:val="auto"/>
          <w:sz w:val="24"/>
          <w:szCs w:val="24"/>
          <w14:textOutline w14:w="0" w14:cap="flat" w14:cmpd="sng" w14:algn="ctr">
            <w14:noFill/>
            <w14:prstDash w14:val="solid"/>
            <w14:round/>
          </w14:textOutline>
        </w:rPr>
        <w:t xml:space="preserve">noted that a resident </w:t>
      </w:r>
      <w:r w:rsidR="0051065A" w:rsidRPr="00896CA6">
        <w:rPr>
          <w:rStyle w:val="Heading3Char"/>
          <w:color w:val="auto"/>
          <w:sz w:val="24"/>
          <w:szCs w:val="24"/>
          <w14:textOutline w14:w="0" w14:cap="flat" w14:cmpd="sng" w14:algn="ctr">
            <w14:noFill/>
            <w14:prstDash w14:val="solid"/>
            <w14:round/>
          </w14:textOutline>
        </w:rPr>
        <w:t>enjoy</w:t>
      </w:r>
      <w:r w:rsidR="003D0B64" w:rsidRPr="00896CA6">
        <w:rPr>
          <w:rStyle w:val="Heading3Char"/>
          <w:color w:val="auto"/>
          <w:sz w:val="24"/>
          <w:szCs w:val="24"/>
          <w14:textOutline w14:w="0" w14:cap="flat" w14:cmpd="sng" w14:algn="ctr">
            <w14:noFill/>
            <w14:prstDash w14:val="solid"/>
            <w14:round/>
          </w14:textOutline>
        </w:rPr>
        <w:t>s</w:t>
      </w:r>
      <w:r w:rsidR="0051065A" w:rsidRPr="00896CA6">
        <w:rPr>
          <w:rStyle w:val="Heading3Char"/>
          <w:color w:val="auto"/>
          <w:sz w:val="24"/>
          <w:szCs w:val="24"/>
          <w14:textOutline w14:w="0" w14:cap="flat" w14:cmpd="sng" w14:algn="ctr">
            <w14:noFill/>
            <w14:prstDash w14:val="solid"/>
            <w14:round/>
          </w14:textOutline>
        </w:rPr>
        <w:t xml:space="preserve"> the same freedoms as </w:t>
      </w:r>
      <w:r w:rsidR="003D0B64" w:rsidRPr="00896CA6">
        <w:rPr>
          <w:rStyle w:val="Heading3Char"/>
          <w:color w:val="auto"/>
          <w:sz w:val="24"/>
          <w:szCs w:val="24"/>
          <w14:textOutline w14:w="0" w14:cap="flat" w14:cmpd="sng" w14:algn="ctr">
            <w14:noFill/>
            <w14:prstDash w14:val="solid"/>
            <w14:round/>
          </w14:textOutline>
        </w:rPr>
        <w:t xml:space="preserve">the public </w:t>
      </w:r>
      <w:r w:rsidR="0051065A" w:rsidRPr="00896CA6">
        <w:rPr>
          <w:rStyle w:val="Heading3Char"/>
          <w:color w:val="auto"/>
          <w:sz w:val="24"/>
          <w:szCs w:val="24"/>
          <w14:textOutline w14:w="0" w14:cap="flat" w14:cmpd="sng" w14:algn="ctr">
            <w14:noFill/>
            <w14:prstDash w14:val="solid"/>
            <w14:round/>
          </w14:textOutline>
        </w:rPr>
        <w:t xml:space="preserve">unless the treatment team agrees </w:t>
      </w:r>
      <w:r w:rsidR="003D0B64" w:rsidRPr="00896CA6">
        <w:rPr>
          <w:rStyle w:val="Heading3Char"/>
          <w:color w:val="auto"/>
          <w:sz w:val="24"/>
          <w:szCs w:val="24"/>
          <w14:textOutline w14:w="0" w14:cap="flat" w14:cmpd="sng" w14:algn="ctr">
            <w14:noFill/>
            <w14:prstDash w14:val="solid"/>
            <w14:round/>
          </w14:textOutline>
        </w:rPr>
        <w:t xml:space="preserve">that </w:t>
      </w:r>
      <w:r w:rsidR="0051065A" w:rsidRPr="00896CA6">
        <w:rPr>
          <w:rStyle w:val="Heading3Char"/>
          <w:color w:val="auto"/>
          <w:sz w:val="24"/>
          <w:szCs w:val="24"/>
          <w14:textOutline w14:w="0" w14:cap="flat" w14:cmpd="sng" w14:algn="ctr">
            <w14:noFill/>
            <w14:prstDash w14:val="solid"/>
            <w14:round/>
          </w14:textOutline>
        </w:rPr>
        <w:t xml:space="preserve">restrictions are needed </w:t>
      </w:r>
      <w:r w:rsidR="00771E50" w:rsidRPr="00896CA6">
        <w:rPr>
          <w:rStyle w:val="Heading3Char"/>
          <w:color w:val="auto"/>
          <w:sz w:val="24"/>
          <w:szCs w:val="24"/>
          <w14:textOutline w14:w="0" w14:cap="flat" w14:cmpd="sng" w14:algn="ctr">
            <w14:noFill/>
            <w14:prstDash w14:val="solid"/>
            <w14:round/>
          </w14:textOutline>
        </w:rPr>
        <w:t>to</w:t>
      </w:r>
      <w:r w:rsidR="0051065A" w:rsidRPr="00896CA6">
        <w:rPr>
          <w:rStyle w:val="Heading3Char"/>
          <w:color w:val="auto"/>
          <w:sz w:val="24"/>
          <w:szCs w:val="24"/>
          <w14:textOutline w14:w="0" w14:cap="flat" w14:cmpd="sng" w14:algn="ctr">
            <w14:noFill/>
            <w14:prstDash w14:val="solid"/>
            <w14:round/>
          </w14:textOutline>
        </w:rPr>
        <w:t xml:space="preserve"> improve the </w:t>
      </w:r>
      <w:r w:rsidR="003D0B64" w:rsidRPr="00896CA6">
        <w:rPr>
          <w:rStyle w:val="Heading3Char"/>
          <w:noProof/>
          <w:color w:val="auto"/>
          <w:sz w:val="24"/>
          <w:szCs w:val="24"/>
          <w14:textOutline w14:w="0" w14:cap="flat" w14:cmpd="sng" w14:algn="ctr">
            <w14:noFill/>
            <w14:prstDash w14:val="solid"/>
            <w14:round/>
          </w14:textOutline>
        </w:rPr>
        <w:t>residents</w:t>
      </w:r>
      <w:r w:rsidR="003D0B64" w:rsidRPr="00896CA6">
        <w:rPr>
          <w:rStyle w:val="Heading3Char"/>
          <w:color w:val="auto"/>
          <w:sz w:val="24"/>
          <w:szCs w:val="24"/>
          <w14:textOutline w14:w="0" w14:cap="flat" w14:cmpd="sng" w14:algn="ctr">
            <w14:noFill/>
            <w14:prstDash w14:val="solid"/>
            <w14:round/>
          </w14:textOutline>
        </w:rPr>
        <w:t xml:space="preserve">’ </w:t>
      </w:r>
      <w:r w:rsidR="0051065A" w:rsidRPr="00896CA6">
        <w:rPr>
          <w:rStyle w:val="Heading3Char"/>
          <w:color w:val="auto"/>
          <w:sz w:val="24"/>
          <w:szCs w:val="24"/>
          <w14:textOutline w14:w="0" w14:cap="flat" w14:cmpd="sng" w14:algn="ctr">
            <w14:noFill/>
            <w14:prstDash w14:val="solid"/>
            <w14:round/>
          </w14:textOutline>
        </w:rPr>
        <w:t>health</w:t>
      </w:r>
      <w:r w:rsidR="003D0B64" w:rsidRPr="00896CA6">
        <w:rPr>
          <w:rStyle w:val="Heading3Char"/>
          <w:color w:val="auto"/>
          <w:sz w:val="24"/>
          <w:szCs w:val="24"/>
          <w14:textOutline w14:w="0" w14:cap="flat" w14:cmpd="sng" w14:algn="ctr">
            <w14:noFill/>
            <w14:prstDash w14:val="solid"/>
            <w14:round/>
          </w14:textOutline>
        </w:rPr>
        <w:t xml:space="preserve">. </w:t>
      </w:r>
    </w:p>
    <w:p w14:paraId="20DF4BF9" w14:textId="77777777" w:rsidR="00267BA3" w:rsidRPr="00896CA6" w:rsidRDefault="00267BA3" w:rsidP="00CF5546">
      <w:pPr>
        <w:rPr>
          <w:rStyle w:val="Heading3Char"/>
          <w:color w:val="auto"/>
          <w:sz w:val="20"/>
          <w:szCs w:val="24"/>
          <w14:textOutline w14:w="0" w14:cap="flat" w14:cmpd="sng" w14:algn="ctr">
            <w14:noFill/>
            <w14:prstDash w14:val="solid"/>
            <w14:round/>
          </w14:textOutline>
        </w:rPr>
      </w:pPr>
    </w:p>
    <w:p w14:paraId="241C4B1A" w14:textId="6C79E555" w:rsidR="00E76AC1" w:rsidRPr="00896CA6" w:rsidRDefault="00771E50" w:rsidP="00CF5546">
      <w:pPr>
        <w:rPr>
          <w:rStyle w:val="Heading3Char"/>
          <w:color w:val="auto"/>
          <w:sz w:val="24"/>
          <w:szCs w:val="24"/>
          <w14:textOutline w14:w="0" w14:cap="flat" w14:cmpd="sng" w14:algn="ctr">
            <w14:noFill/>
            <w14:prstDash w14:val="solid"/>
            <w14:round/>
          </w14:textOutline>
        </w:rPr>
      </w:pPr>
      <w:r w:rsidRPr="00896CA6">
        <w:rPr>
          <w:rStyle w:val="Heading3Char"/>
          <w:color w:val="auto"/>
          <w:sz w:val="24"/>
          <w:szCs w:val="24"/>
          <w14:textOutline w14:w="0" w14:cap="flat" w14:cmpd="sng" w14:algn="ctr">
            <w14:noFill/>
            <w14:prstDash w14:val="solid"/>
            <w14:round/>
          </w14:textOutline>
        </w:rPr>
        <w:t xml:space="preserve">LDH and LNHA will </w:t>
      </w:r>
      <w:r w:rsidR="00207145" w:rsidRPr="00896CA6">
        <w:rPr>
          <w:rStyle w:val="Heading3Char"/>
          <w:color w:val="auto"/>
          <w:sz w:val="24"/>
          <w:szCs w:val="24"/>
          <w14:textOutline w14:w="0" w14:cap="flat" w14:cmpd="sng" w14:algn="ctr">
            <w14:noFill/>
            <w14:prstDash w14:val="solid"/>
            <w14:round/>
          </w14:textOutline>
        </w:rPr>
        <w:t>create</w:t>
      </w:r>
      <w:r w:rsidRPr="00896CA6">
        <w:rPr>
          <w:rStyle w:val="Heading3Char"/>
          <w:color w:val="auto"/>
          <w:sz w:val="24"/>
          <w:szCs w:val="24"/>
          <w14:textOutline w14:w="0" w14:cap="flat" w14:cmpd="sng" w14:algn="ctr">
            <w14:noFill/>
            <w14:prstDash w14:val="solid"/>
            <w14:round/>
          </w14:textOutline>
        </w:rPr>
        <w:t xml:space="preserve"> </w:t>
      </w:r>
      <w:r w:rsidR="003D0B64" w:rsidRPr="00896CA6">
        <w:rPr>
          <w:rStyle w:val="Heading3Char"/>
          <w:color w:val="auto"/>
          <w:sz w:val="24"/>
          <w:szCs w:val="24"/>
          <w14:textOutline w14:w="0" w14:cap="flat" w14:cmpd="sng" w14:algn="ctr">
            <w14:noFill/>
            <w14:prstDash w14:val="solid"/>
            <w14:round/>
          </w14:textOutline>
        </w:rPr>
        <w:t xml:space="preserve">a </w:t>
      </w:r>
      <w:r w:rsidRPr="00896CA6">
        <w:rPr>
          <w:rStyle w:val="Heading3Char"/>
          <w:color w:val="auto"/>
          <w:sz w:val="24"/>
          <w:szCs w:val="24"/>
          <w14:textOutline w14:w="0" w14:cap="flat" w14:cmpd="sng" w14:algn="ctr">
            <w14:noFill/>
            <w14:prstDash w14:val="solid"/>
            <w14:round/>
          </w14:textOutline>
        </w:rPr>
        <w:t xml:space="preserve">plan </w:t>
      </w:r>
      <w:r w:rsidR="003D0B64" w:rsidRPr="00896CA6">
        <w:rPr>
          <w:rStyle w:val="Heading3Char"/>
          <w:color w:val="auto"/>
          <w:sz w:val="24"/>
          <w:szCs w:val="24"/>
          <w14:textOutline w14:w="0" w14:cap="flat" w14:cmpd="sng" w14:algn="ctr">
            <w14:noFill/>
            <w14:prstDash w14:val="solid"/>
            <w14:round/>
          </w14:textOutline>
        </w:rPr>
        <w:t xml:space="preserve">that </w:t>
      </w:r>
      <w:r w:rsidRPr="00896CA6">
        <w:rPr>
          <w:rStyle w:val="Heading3Char"/>
          <w:color w:val="auto"/>
          <w:sz w:val="24"/>
          <w:szCs w:val="24"/>
          <w14:textOutline w14:w="0" w14:cap="flat" w14:cmpd="sng" w14:algn="ctr">
            <w14:noFill/>
            <w14:prstDash w14:val="solid"/>
            <w14:round/>
          </w14:textOutline>
        </w:rPr>
        <w:t>standardize</w:t>
      </w:r>
      <w:r w:rsidR="003D0B64" w:rsidRPr="00896CA6">
        <w:rPr>
          <w:rStyle w:val="Heading3Char"/>
          <w:color w:val="auto"/>
          <w:sz w:val="24"/>
          <w:szCs w:val="24"/>
          <w14:textOutline w14:w="0" w14:cap="flat" w14:cmpd="sng" w14:algn="ctr">
            <w14:noFill/>
            <w14:prstDash w14:val="solid"/>
            <w14:round/>
          </w14:textOutline>
        </w:rPr>
        <w:t>s the</w:t>
      </w:r>
      <w:r w:rsidRPr="00896CA6">
        <w:rPr>
          <w:rStyle w:val="Heading3Char"/>
          <w:color w:val="auto"/>
          <w:sz w:val="24"/>
          <w:szCs w:val="24"/>
          <w14:textOutline w14:w="0" w14:cap="flat" w14:cmpd="sng" w14:algn="ctr">
            <w14:noFill/>
            <w14:prstDash w14:val="solid"/>
            <w14:round/>
          </w14:textOutline>
        </w:rPr>
        <w:t xml:space="preserve"> noti</w:t>
      </w:r>
      <w:r w:rsidR="005C33A4" w:rsidRPr="00896CA6">
        <w:rPr>
          <w:rStyle w:val="Heading3Char"/>
          <w:color w:val="auto"/>
          <w:sz w:val="24"/>
          <w:szCs w:val="24"/>
          <w14:textOutline w14:w="0" w14:cap="flat" w14:cmpd="sng" w14:algn="ctr">
            <w14:noFill/>
            <w14:prstDash w14:val="solid"/>
            <w14:round/>
          </w14:textOutline>
        </w:rPr>
        <w:t>fication to nursing facilities i</w:t>
      </w:r>
      <w:r w:rsidRPr="00896CA6">
        <w:rPr>
          <w:rStyle w:val="Heading3Char"/>
          <w:color w:val="auto"/>
          <w:sz w:val="24"/>
          <w:szCs w:val="24"/>
          <w14:textOutline w14:w="0" w14:cap="flat" w14:cmpd="sng" w14:algn="ctr">
            <w14:noFill/>
            <w14:prstDash w14:val="solid"/>
            <w14:round/>
          </w14:textOutline>
        </w:rPr>
        <w:t xml:space="preserve">f </w:t>
      </w:r>
      <w:r w:rsidR="00207145" w:rsidRPr="00896CA6">
        <w:rPr>
          <w:rStyle w:val="Heading3Char"/>
          <w:color w:val="auto"/>
          <w:sz w:val="24"/>
          <w:szCs w:val="24"/>
          <w14:textOutline w14:w="0" w14:cap="flat" w14:cmpd="sng" w14:algn="ctr">
            <w14:noFill/>
            <w14:prstDash w14:val="solid"/>
            <w14:round/>
          </w14:textOutline>
        </w:rPr>
        <w:t xml:space="preserve">a </w:t>
      </w:r>
      <w:r w:rsidRPr="00896CA6">
        <w:rPr>
          <w:rStyle w:val="Heading3Char"/>
          <w:noProof/>
          <w:color w:val="auto"/>
          <w:sz w:val="24"/>
          <w:szCs w:val="24"/>
          <w14:textOutline w14:w="0" w14:cap="flat" w14:cmpd="sng" w14:algn="ctr">
            <w14:noFill/>
            <w14:prstDash w14:val="solid"/>
            <w14:round/>
          </w14:textOutline>
        </w:rPr>
        <w:t>person</w:t>
      </w:r>
      <w:r w:rsidRPr="00896CA6">
        <w:rPr>
          <w:rStyle w:val="Heading3Char"/>
          <w:color w:val="auto"/>
          <w:sz w:val="24"/>
          <w:szCs w:val="24"/>
          <w14:textOutline w14:w="0" w14:cap="flat" w14:cmpd="sng" w14:algn="ctr">
            <w14:noFill/>
            <w14:prstDash w14:val="solid"/>
            <w14:round/>
          </w14:textOutline>
        </w:rPr>
        <w:t xml:space="preserve"> no longer meet</w:t>
      </w:r>
      <w:r w:rsidR="005C33A4" w:rsidRPr="00896CA6">
        <w:rPr>
          <w:rStyle w:val="Heading3Char"/>
          <w:color w:val="auto"/>
          <w:sz w:val="24"/>
          <w:szCs w:val="24"/>
          <w14:textOutline w14:w="0" w14:cap="flat" w14:cmpd="sng" w14:algn="ctr">
            <w14:noFill/>
            <w14:prstDash w14:val="solid"/>
            <w14:round/>
          </w14:textOutline>
        </w:rPr>
        <w:t>s</w:t>
      </w:r>
      <w:r w:rsidRPr="00896CA6">
        <w:rPr>
          <w:rStyle w:val="Heading3Char"/>
          <w:color w:val="auto"/>
          <w:sz w:val="24"/>
          <w:szCs w:val="24"/>
          <w14:textOutline w14:w="0" w14:cap="flat" w14:cmpd="sng" w14:algn="ctr">
            <w14:noFill/>
            <w14:prstDash w14:val="solid"/>
            <w14:round/>
          </w14:textOutline>
        </w:rPr>
        <w:t xml:space="preserve"> </w:t>
      </w:r>
      <w:r w:rsidR="005C33A4" w:rsidRPr="00896CA6">
        <w:rPr>
          <w:rStyle w:val="Heading3Char"/>
          <w:color w:val="auto"/>
          <w:sz w:val="24"/>
          <w:szCs w:val="24"/>
          <w14:textOutline w14:w="0" w14:cap="flat" w14:cmpd="sng" w14:algn="ctr">
            <w14:noFill/>
            <w14:prstDash w14:val="solid"/>
            <w14:round/>
          </w14:textOutline>
        </w:rPr>
        <w:t xml:space="preserve">the nursing facility </w:t>
      </w:r>
      <w:r w:rsidRPr="00896CA6">
        <w:rPr>
          <w:rStyle w:val="Heading3Char"/>
          <w:color w:val="auto"/>
          <w:sz w:val="24"/>
          <w:szCs w:val="24"/>
          <w14:textOutline w14:w="0" w14:cap="flat" w14:cmpd="sng" w14:algn="ctr">
            <w14:noFill/>
            <w14:prstDash w14:val="solid"/>
            <w14:round/>
          </w14:textOutline>
        </w:rPr>
        <w:t>level of care</w:t>
      </w:r>
      <w:r w:rsidR="003D0B64" w:rsidRPr="00896CA6">
        <w:rPr>
          <w:rStyle w:val="Heading3Char"/>
          <w:color w:val="auto"/>
          <w:sz w:val="24"/>
          <w:szCs w:val="24"/>
          <w14:textOutline w14:w="0" w14:cap="flat" w14:cmpd="sng" w14:algn="ctr">
            <w14:noFill/>
            <w14:prstDash w14:val="solid"/>
            <w14:round/>
          </w14:textOutline>
        </w:rPr>
        <w:t xml:space="preserve">. </w:t>
      </w:r>
      <w:r w:rsidRPr="00896CA6">
        <w:rPr>
          <w:rStyle w:val="Heading3Char"/>
          <w:color w:val="auto"/>
          <w:sz w:val="24"/>
          <w:szCs w:val="24"/>
          <w14:textOutline w14:w="0" w14:cap="flat" w14:cmpd="sng" w14:algn="ctr">
            <w14:noFill/>
            <w14:prstDash w14:val="solid"/>
            <w14:round/>
          </w14:textOutline>
        </w:rPr>
        <w:t xml:space="preserve">LDH and LNHA will also </w:t>
      </w:r>
      <w:r w:rsidR="00207145" w:rsidRPr="00896CA6">
        <w:rPr>
          <w:rStyle w:val="Heading3Char"/>
          <w:noProof/>
          <w:color w:val="auto"/>
          <w:sz w:val="24"/>
          <w:szCs w:val="24"/>
          <w14:textOutline w14:w="0" w14:cap="flat" w14:cmpd="sng" w14:algn="ctr">
            <w14:noFill/>
            <w14:prstDash w14:val="solid"/>
            <w14:round/>
          </w14:textOutline>
        </w:rPr>
        <w:t>create</w:t>
      </w:r>
      <w:r w:rsidRPr="00896CA6">
        <w:rPr>
          <w:rStyle w:val="Heading3Char"/>
          <w:color w:val="auto"/>
          <w:sz w:val="24"/>
          <w:szCs w:val="24"/>
          <w14:textOutline w14:w="0" w14:cap="flat" w14:cmpd="sng" w14:algn="ctr">
            <w14:noFill/>
            <w14:prstDash w14:val="solid"/>
            <w14:round/>
          </w14:textOutline>
        </w:rPr>
        <w:t xml:space="preserve"> a plan to </w:t>
      </w:r>
      <w:r w:rsidRPr="00896CA6">
        <w:rPr>
          <w:rStyle w:val="Heading3Char"/>
          <w:noProof/>
          <w:color w:val="auto"/>
          <w:sz w:val="24"/>
          <w:szCs w:val="24"/>
          <w14:textOutline w14:w="0" w14:cap="flat" w14:cmpd="sng" w14:algn="ctr">
            <w14:noFill/>
            <w14:prstDash w14:val="solid"/>
            <w14:round/>
          </w14:textOutline>
        </w:rPr>
        <w:t>standardize</w:t>
      </w:r>
      <w:r w:rsidRPr="00896CA6">
        <w:rPr>
          <w:rStyle w:val="Heading3Char"/>
          <w:color w:val="auto"/>
          <w:sz w:val="24"/>
          <w:szCs w:val="24"/>
          <w14:textOutline w14:w="0" w14:cap="flat" w14:cmpd="sng" w14:algn="ctr">
            <w14:noFill/>
            <w14:prstDash w14:val="solid"/>
            <w14:round/>
          </w14:textOutline>
        </w:rPr>
        <w:t xml:space="preserve"> requests for </w:t>
      </w:r>
      <w:r w:rsidRPr="00896CA6">
        <w:rPr>
          <w:rStyle w:val="Heading3Char"/>
          <w:noProof/>
          <w:color w:val="auto"/>
          <w:sz w:val="24"/>
          <w:szCs w:val="24"/>
          <w14:textOutline w14:w="0" w14:cap="flat" w14:cmpd="sng" w14:algn="ctr">
            <w14:noFill/>
            <w14:prstDash w14:val="solid"/>
            <w14:round/>
          </w14:textOutline>
        </w:rPr>
        <w:t>re</w:t>
      </w:r>
      <w:r w:rsidR="00207145" w:rsidRPr="00896CA6">
        <w:rPr>
          <w:rStyle w:val="Heading3Char"/>
          <w:noProof/>
          <w:color w:val="auto"/>
          <w:sz w:val="24"/>
          <w:szCs w:val="24"/>
          <w14:textOutline w14:w="0" w14:cap="flat" w14:cmpd="sng" w14:algn="ctr">
            <w14:noFill/>
            <w14:prstDash w14:val="solid"/>
            <w14:round/>
          </w14:textOutline>
        </w:rPr>
        <w:t>-</w:t>
      </w:r>
      <w:r w:rsidRPr="00896CA6">
        <w:rPr>
          <w:rStyle w:val="Heading3Char"/>
          <w:noProof/>
          <w:color w:val="auto"/>
          <w:sz w:val="24"/>
          <w:szCs w:val="24"/>
          <w14:textOutline w14:w="0" w14:cap="flat" w14:cmpd="sng" w14:algn="ctr">
            <w14:noFill/>
            <w14:prstDash w14:val="solid"/>
            <w14:round/>
          </w14:textOutline>
        </w:rPr>
        <w:t>commitments</w:t>
      </w:r>
      <w:r w:rsidR="003D0B64" w:rsidRPr="00896CA6">
        <w:rPr>
          <w:rStyle w:val="Heading3Char"/>
          <w:color w:val="auto"/>
          <w:sz w:val="24"/>
          <w:szCs w:val="24"/>
          <w14:textOutline w14:w="0" w14:cap="flat" w14:cmpd="sng" w14:algn="ctr">
            <w14:noFill/>
            <w14:prstDash w14:val="solid"/>
            <w14:round/>
          </w14:textOutline>
        </w:rPr>
        <w:t xml:space="preserve">. </w:t>
      </w:r>
    </w:p>
    <w:p w14:paraId="1A55F5CA" w14:textId="77777777" w:rsidR="00E76AC1" w:rsidRPr="00896CA6" w:rsidRDefault="00E76AC1" w:rsidP="00CF5546">
      <w:pPr>
        <w:rPr>
          <w:rStyle w:val="Heading3Char"/>
          <w:color w:val="auto"/>
          <w:sz w:val="20"/>
          <w:szCs w:val="24"/>
          <w14:textOutline w14:w="0" w14:cap="flat" w14:cmpd="sng" w14:algn="ctr">
            <w14:noFill/>
            <w14:prstDash w14:val="solid"/>
            <w14:round/>
          </w14:textOutline>
        </w:rPr>
      </w:pPr>
    </w:p>
    <w:p w14:paraId="7ED9E9B3" w14:textId="0F691F98" w:rsidR="00771E50" w:rsidRPr="00896CA6" w:rsidRDefault="003D0B64" w:rsidP="00CF5546">
      <w:pPr>
        <w:rPr>
          <w:rStyle w:val="Heading3Char"/>
          <w:sz w:val="24"/>
          <w:szCs w:val="24"/>
        </w:rPr>
      </w:pPr>
      <w:r w:rsidRPr="00896CA6">
        <w:rPr>
          <w:rStyle w:val="Heading3Char"/>
          <w:sz w:val="24"/>
          <w:szCs w:val="24"/>
        </w:rPr>
        <w:t xml:space="preserve">Mandatory </w:t>
      </w:r>
      <w:r w:rsidR="002F697A" w:rsidRPr="00896CA6">
        <w:rPr>
          <w:rStyle w:val="Heading3Char"/>
          <w:sz w:val="24"/>
          <w:szCs w:val="24"/>
        </w:rPr>
        <w:t>Balance Billing Disclosures</w:t>
      </w:r>
    </w:p>
    <w:p w14:paraId="08E7637A" w14:textId="53666850" w:rsidR="00771E50" w:rsidRPr="00896CA6" w:rsidRDefault="00AC4AE5" w:rsidP="00CF5546">
      <w:pPr>
        <w:rPr>
          <w:rStyle w:val="Heading3Char"/>
          <w:color w:val="000000" w:themeColor="text1"/>
          <w:sz w:val="24"/>
          <w:szCs w:val="24"/>
          <w14:textOutline w14:w="0" w14:cap="flat" w14:cmpd="sng" w14:algn="ctr">
            <w14:noFill/>
            <w14:prstDash w14:val="solid"/>
            <w14:round/>
          </w14:textOutline>
        </w:rPr>
      </w:pPr>
      <w:hyperlink r:id="rId9" w:history="1">
        <w:r w:rsidR="00174FC6" w:rsidRPr="00896CA6">
          <w:rPr>
            <w:rStyle w:val="Hyperlink"/>
            <w:rFonts w:asciiTheme="majorHAnsi" w:eastAsiaTheme="majorEastAsia" w:hAnsiTheme="majorHAnsi" w:cstheme="majorBidi"/>
            <w:sz w:val="24"/>
            <w:lang w:eastAsia="ja-JP"/>
            <w14:textOutline w14:w="0" w14:cap="flat" w14:cmpd="sng" w14:algn="ctr">
              <w14:noFill/>
              <w14:prstDash w14:val="solid"/>
              <w14:round/>
            </w14:textOutline>
          </w:rPr>
          <w:t>Act 306</w:t>
        </w:r>
      </w:hyperlink>
      <w:r w:rsidR="003D0B64" w:rsidRPr="00896CA6">
        <w:rPr>
          <w:rStyle w:val="Heading3Char"/>
          <w:color w:val="000000" w:themeColor="text1"/>
          <w:sz w:val="24"/>
          <w:szCs w:val="24"/>
          <w14:textOutline w14:w="0" w14:cap="flat" w14:cmpd="sng" w14:algn="ctr">
            <w14:noFill/>
            <w14:prstDash w14:val="solid"/>
            <w14:round/>
          </w14:textOutline>
        </w:rPr>
        <w:t xml:space="preserve"> </w:t>
      </w:r>
      <w:r w:rsidR="00771E50" w:rsidRPr="00896CA6">
        <w:rPr>
          <w:rStyle w:val="Heading3Char"/>
          <w:color w:val="000000" w:themeColor="text1"/>
          <w:sz w:val="24"/>
          <w:szCs w:val="24"/>
          <w14:textOutline w14:w="0" w14:cap="flat" w14:cmpd="sng" w14:algn="ctr">
            <w14:noFill/>
            <w14:prstDash w14:val="solid"/>
            <w14:round/>
          </w14:textOutline>
        </w:rPr>
        <w:t xml:space="preserve">was passed </w:t>
      </w:r>
      <w:r w:rsidR="003D0B64" w:rsidRPr="00896CA6">
        <w:rPr>
          <w:rStyle w:val="Heading3Char"/>
          <w:color w:val="000000" w:themeColor="text1"/>
          <w:sz w:val="24"/>
          <w:szCs w:val="24"/>
          <w14:textOutline w14:w="0" w14:cap="flat" w14:cmpd="sng" w14:algn="ctr">
            <w14:noFill/>
            <w14:prstDash w14:val="solid"/>
            <w14:round/>
          </w14:textOutline>
        </w:rPr>
        <w:t xml:space="preserve">during </w:t>
      </w:r>
      <w:r w:rsidR="00771E50" w:rsidRPr="00896CA6">
        <w:rPr>
          <w:rStyle w:val="Heading3Char"/>
          <w:color w:val="000000" w:themeColor="text1"/>
          <w:sz w:val="24"/>
          <w:szCs w:val="24"/>
          <w14:textOutline w14:w="0" w14:cap="flat" w14:cmpd="sng" w14:algn="ctr">
            <w14:noFill/>
            <w14:prstDash w14:val="solid"/>
            <w14:round/>
          </w14:textOutline>
        </w:rPr>
        <w:t xml:space="preserve">the 2017 </w:t>
      </w:r>
      <w:r w:rsidR="003D0B64" w:rsidRPr="00896CA6">
        <w:rPr>
          <w:rStyle w:val="Heading3Char"/>
          <w:color w:val="000000" w:themeColor="text1"/>
          <w:sz w:val="24"/>
          <w:szCs w:val="24"/>
          <w14:textOutline w14:w="0" w14:cap="flat" w14:cmpd="sng" w14:algn="ctr">
            <w14:noFill/>
            <w14:prstDash w14:val="solid"/>
            <w14:round/>
          </w14:textOutline>
        </w:rPr>
        <w:t>Louisiana regular l</w:t>
      </w:r>
      <w:r w:rsidR="00771E50" w:rsidRPr="00896CA6">
        <w:rPr>
          <w:rStyle w:val="Heading3Char"/>
          <w:color w:val="000000" w:themeColor="text1"/>
          <w:sz w:val="24"/>
          <w:szCs w:val="24"/>
          <w14:textOutline w14:w="0" w14:cap="flat" w14:cmpd="sng" w14:algn="ctr">
            <w14:noFill/>
            <w14:prstDash w14:val="solid"/>
            <w14:round/>
          </w14:textOutline>
        </w:rPr>
        <w:t xml:space="preserve">egislative </w:t>
      </w:r>
      <w:r w:rsidR="003D0B64" w:rsidRPr="00896CA6">
        <w:rPr>
          <w:rStyle w:val="Heading3Char"/>
          <w:color w:val="000000" w:themeColor="text1"/>
          <w:sz w:val="24"/>
          <w:szCs w:val="24"/>
          <w14:textOutline w14:w="0" w14:cap="flat" w14:cmpd="sng" w14:algn="ctr">
            <w14:noFill/>
            <w14:prstDash w14:val="solid"/>
            <w14:round/>
          </w14:textOutline>
        </w:rPr>
        <w:t xml:space="preserve">session </w:t>
      </w:r>
      <w:r w:rsidR="00771E50" w:rsidRPr="00896CA6">
        <w:rPr>
          <w:rStyle w:val="Heading3Char"/>
          <w:color w:val="000000" w:themeColor="text1"/>
          <w:sz w:val="24"/>
          <w:szCs w:val="24"/>
          <w14:textOutline w14:w="0" w14:cap="flat" w14:cmpd="sng" w14:algn="ctr">
            <w14:noFill/>
            <w14:prstDash w14:val="solid"/>
            <w14:round/>
          </w14:textOutline>
        </w:rPr>
        <w:t xml:space="preserve">requiring health care facilities to </w:t>
      </w:r>
      <w:r w:rsidR="003D0B64" w:rsidRPr="00896CA6">
        <w:rPr>
          <w:rStyle w:val="Heading3Char"/>
          <w:color w:val="000000" w:themeColor="text1"/>
          <w:sz w:val="24"/>
          <w:szCs w:val="24"/>
          <w14:textOutline w14:w="0" w14:cap="flat" w14:cmpd="sng" w14:algn="ctr">
            <w14:noFill/>
            <w14:prstDash w14:val="solid"/>
            <w14:round/>
          </w14:textOutline>
        </w:rPr>
        <w:t xml:space="preserve">perform </w:t>
      </w:r>
      <w:r w:rsidR="00771E50" w:rsidRPr="00896CA6">
        <w:rPr>
          <w:rStyle w:val="Heading3Char"/>
          <w:noProof/>
          <w:color w:val="000000" w:themeColor="text1"/>
          <w:sz w:val="24"/>
          <w:szCs w:val="24"/>
          <w14:textOutline w14:w="0" w14:cap="flat" w14:cmpd="sng" w14:algn="ctr">
            <w14:noFill/>
            <w14:prstDash w14:val="solid"/>
            <w14:round/>
          </w14:textOutline>
        </w:rPr>
        <w:t>mandatory</w:t>
      </w:r>
      <w:r w:rsidR="00771E50" w:rsidRPr="00896CA6">
        <w:rPr>
          <w:rStyle w:val="Heading3Char"/>
          <w:color w:val="000000" w:themeColor="text1"/>
          <w:sz w:val="24"/>
          <w:szCs w:val="24"/>
          <w14:textOutline w14:w="0" w14:cap="flat" w14:cmpd="sng" w14:algn="ctr">
            <w14:noFill/>
            <w14:prstDash w14:val="solid"/>
            <w14:round/>
          </w14:textOutline>
        </w:rPr>
        <w:t xml:space="preserve"> balance billing</w:t>
      </w:r>
      <w:r w:rsidR="003D0B64" w:rsidRPr="00896CA6">
        <w:rPr>
          <w:rStyle w:val="Heading3Char"/>
          <w:color w:val="000000" w:themeColor="text1"/>
          <w:sz w:val="24"/>
          <w:szCs w:val="24"/>
          <w14:textOutline w14:w="0" w14:cap="flat" w14:cmpd="sng" w14:algn="ctr">
            <w14:noFill/>
            <w14:prstDash w14:val="solid"/>
            <w14:round/>
          </w14:textOutline>
        </w:rPr>
        <w:t xml:space="preserve"> disclosures. </w:t>
      </w:r>
      <w:r w:rsidR="00771E50" w:rsidRPr="00896CA6">
        <w:rPr>
          <w:rStyle w:val="Heading3Char"/>
          <w:color w:val="000000" w:themeColor="text1"/>
          <w:sz w:val="24"/>
          <w:szCs w:val="24"/>
          <w14:textOutline w14:w="0" w14:cap="flat" w14:cmpd="sng" w14:algn="ctr">
            <w14:noFill/>
            <w14:prstDash w14:val="solid"/>
            <w14:round/>
          </w14:textOutline>
        </w:rPr>
        <w:t>The law went into effect in August</w:t>
      </w:r>
      <w:r w:rsidR="003D0B64" w:rsidRPr="00896CA6">
        <w:rPr>
          <w:rStyle w:val="Heading3Char"/>
          <w:color w:val="000000" w:themeColor="text1"/>
          <w:sz w:val="24"/>
          <w:szCs w:val="24"/>
          <w14:textOutline w14:w="0" w14:cap="flat" w14:cmpd="sng" w14:algn="ctr">
            <w14:noFill/>
            <w14:prstDash w14:val="solid"/>
            <w14:round/>
          </w14:textOutline>
        </w:rPr>
        <w:t xml:space="preserve"> </w:t>
      </w:r>
      <w:r w:rsidR="003D0B64" w:rsidRPr="00896CA6">
        <w:rPr>
          <w:rStyle w:val="Heading3Char"/>
          <w:noProof/>
          <w:color w:val="000000" w:themeColor="text1"/>
          <w:sz w:val="24"/>
          <w:szCs w:val="24"/>
          <w14:textOutline w14:w="0" w14:cap="flat" w14:cmpd="sng" w14:algn="ctr">
            <w14:noFill/>
            <w14:prstDash w14:val="solid"/>
            <w14:round/>
          </w14:textOutline>
        </w:rPr>
        <w:t>2017</w:t>
      </w:r>
      <w:r w:rsidR="00771E50" w:rsidRPr="00896CA6">
        <w:rPr>
          <w:rStyle w:val="Heading3Char"/>
          <w:color w:val="000000" w:themeColor="text1"/>
          <w:sz w:val="24"/>
          <w:szCs w:val="24"/>
          <w14:textOutline w14:w="0" w14:cap="flat" w14:cmpd="sng" w14:algn="ctr">
            <w14:noFill/>
            <w14:prstDash w14:val="solid"/>
            <w14:round/>
          </w14:textOutline>
        </w:rPr>
        <w:t xml:space="preserve"> and LDH recently </w:t>
      </w:r>
      <w:r w:rsidR="003D0B64" w:rsidRPr="00896CA6">
        <w:rPr>
          <w:rStyle w:val="Heading3Char"/>
          <w:color w:val="000000" w:themeColor="text1"/>
          <w:sz w:val="24"/>
          <w:szCs w:val="24"/>
          <w14:textOutline w14:w="0" w14:cap="flat" w14:cmpd="sng" w14:algn="ctr">
            <w14:noFill/>
            <w14:prstDash w14:val="solid"/>
            <w14:round/>
          </w14:textOutline>
        </w:rPr>
        <w:lastRenderedPageBreak/>
        <w:t xml:space="preserve">disseminated </w:t>
      </w:r>
      <w:r w:rsidR="00771E50" w:rsidRPr="00896CA6">
        <w:rPr>
          <w:rStyle w:val="Heading3Char"/>
          <w:color w:val="000000" w:themeColor="text1"/>
          <w:sz w:val="24"/>
          <w:szCs w:val="24"/>
          <w14:textOutline w14:w="0" w14:cap="flat" w14:cmpd="sng" w14:algn="ctr">
            <w14:noFill/>
            <w14:prstDash w14:val="solid"/>
            <w14:round/>
          </w14:textOutline>
        </w:rPr>
        <w:t>a memo reminding nursing facilities to comply with its provisions</w:t>
      </w:r>
      <w:r w:rsidR="003D0B64" w:rsidRPr="00896CA6">
        <w:rPr>
          <w:rStyle w:val="Heading3Char"/>
          <w:color w:val="000000" w:themeColor="text1"/>
          <w:sz w:val="24"/>
          <w:szCs w:val="24"/>
          <w14:textOutline w14:w="0" w14:cap="flat" w14:cmpd="sng" w14:algn="ctr">
            <w14:noFill/>
            <w14:prstDash w14:val="solid"/>
            <w14:round/>
          </w14:textOutline>
        </w:rPr>
        <w:t xml:space="preserve">. </w:t>
      </w:r>
      <w:r w:rsidR="00771E50" w:rsidRPr="00896CA6">
        <w:rPr>
          <w:rStyle w:val="Heading3Char"/>
          <w:color w:val="000000" w:themeColor="text1"/>
          <w:sz w:val="24"/>
          <w:szCs w:val="24"/>
          <w14:textOutline w14:w="0" w14:cap="flat" w14:cmpd="sng" w14:algn="ctr">
            <w14:noFill/>
            <w14:prstDash w14:val="solid"/>
            <w14:round/>
          </w14:textOutline>
        </w:rPr>
        <w:t xml:space="preserve">Questions arose after the memo was distributed </w:t>
      </w:r>
      <w:r w:rsidR="003D0B64" w:rsidRPr="00896CA6">
        <w:rPr>
          <w:rStyle w:val="Heading3Char"/>
          <w:noProof/>
          <w:color w:val="000000" w:themeColor="text1"/>
          <w:sz w:val="24"/>
          <w:szCs w:val="24"/>
          <w14:textOutline w14:w="0" w14:cap="flat" w14:cmpd="sng" w14:algn="ctr">
            <w14:noFill/>
            <w14:prstDash w14:val="solid"/>
            <w14:round/>
          </w14:textOutline>
        </w:rPr>
        <w:t>because</w:t>
      </w:r>
      <w:r w:rsidR="003D0B64" w:rsidRPr="00896CA6">
        <w:rPr>
          <w:rStyle w:val="Heading3Char"/>
          <w:color w:val="000000" w:themeColor="text1"/>
          <w:sz w:val="24"/>
          <w:szCs w:val="24"/>
          <w14:textOutline w14:w="0" w14:cap="flat" w14:cmpd="sng" w14:algn="ctr">
            <w14:noFill/>
            <w14:prstDash w14:val="solid"/>
            <w14:round/>
          </w14:textOutline>
        </w:rPr>
        <w:t xml:space="preserve"> </w:t>
      </w:r>
      <w:r w:rsidR="00771E50" w:rsidRPr="00896CA6">
        <w:rPr>
          <w:rStyle w:val="Heading3Char"/>
          <w:color w:val="000000" w:themeColor="text1"/>
          <w:sz w:val="24"/>
          <w:szCs w:val="24"/>
          <w14:textOutline w14:w="0" w14:cap="flat" w14:cmpd="sng" w14:algn="ctr">
            <w14:noFill/>
            <w14:prstDash w14:val="solid"/>
            <w14:round/>
          </w14:textOutline>
        </w:rPr>
        <w:t>nursing facilities rarely</w:t>
      </w:r>
      <w:r w:rsidR="003D0B64" w:rsidRPr="00896CA6">
        <w:rPr>
          <w:rStyle w:val="Heading3Char"/>
          <w:color w:val="000000" w:themeColor="text1"/>
          <w:sz w:val="24"/>
          <w:szCs w:val="24"/>
          <w14:textOutline w14:w="0" w14:cap="flat" w14:cmpd="sng" w14:algn="ctr">
            <w14:noFill/>
            <w14:prstDash w14:val="solid"/>
            <w14:round/>
          </w14:textOutline>
        </w:rPr>
        <w:t>—</w:t>
      </w:r>
      <w:r w:rsidR="00771E50" w:rsidRPr="00896CA6">
        <w:rPr>
          <w:rStyle w:val="Heading3Char"/>
          <w:color w:val="000000" w:themeColor="text1"/>
          <w:sz w:val="24"/>
          <w:szCs w:val="24"/>
          <w14:textOutline w14:w="0" w14:cap="flat" w14:cmpd="sng" w14:algn="ctr">
            <w14:noFill/>
            <w14:prstDash w14:val="solid"/>
            <w14:round/>
          </w14:textOutline>
        </w:rPr>
        <w:t>if ever</w:t>
      </w:r>
      <w:r w:rsidR="003D0B64" w:rsidRPr="00896CA6">
        <w:rPr>
          <w:rStyle w:val="Heading3Char"/>
          <w:color w:val="000000" w:themeColor="text1"/>
          <w:sz w:val="24"/>
          <w:szCs w:val="24"/>
          <w14:textOutline w14:w="0" w14:cap="flat" w14:cmpd="sng" w14:algn="ctr">
            <w14:noFill/>
            <w14:prstDash w14:val="solid"/>
            <w14:round/>
          </w14:textOutline>
        </w:rPr>
        <w:t>—</w:t>
      </w:r>
      <w:r w:rsidR="00771E50" w:rsidRPr="00896CA6">
        <w:rPr>
          <w:rStyle w:val="Heading3Char"/>
          <w:color w:val="000000" w:themeColor="text1"/>
          <w:sz w:val="24"/>
          <w:szCs w:val="24"/>
          <w14:textOutline w14:w="0" w14:cap="flat" w14:cmpd="sng" w14:algn="ctr">
            <w14:noFill/>
            <w14:prstDash w14:val="solid"/>
            <w14:round/>
          </w14:textOutline>
        </w:rPr>
        <w:t>provide out-of-network care.</w:t>
      </w:r>
    </w:p>
    <w:p w14:paraId="2FE00514" w14:textId="77777777" w:rsidR="00BB7BAA" w:rsidRPr="00896CA6" w:rsidRDefault="00BB7BAA" w:rsidP="00CF5546">
      <w:pPr>
        <w:rPr>
          <w:rStyle w:val="Heading3Char"/>
          <w:color w:val="000000" w:themeColor="text1"/>
          <w:sz w:val="20"/>
          <w:szCs w:val="24"/>
          <w14:textOutline w14:w="0" w14:cap="flat" w14:cmpd="sng" w14:algn="ctr">
            <w14:noFill/>
            <w14:prstDash w14:val="solid"/>
            <w14:round/>
          </w14:textOutline>
        </w:rPr>
      </w:pPr>
    </w:p>
    <w:p w14:paraId="003BB85F" w14:textId="7A4FFE6C" w:rsidR="002C3978" w:rsidRPr="00896CA6" w:rsidRDefault="0039195C" w:rsidP="00CF5546">
      <w:pPr>
        <w:rPr>
          <w:rStyle w:val="Heading3Char"/>
          <w:sz w:val="24"/>
          <w:szCs w:val="24"/>
        </w:rPr>
      </w:pPr>
      <w:r w:rsidRPr="00896CA6">
        <w:rPr>
          <w:rStyle w:val="Heading3Char"/>
          <w:color w:val="000000" w:themeColor="text1"/>
          <w:sz w:val="24"/>
          <w:szCs w:val="24"/>
          <w14:textOutline w14:w="0" w14:cap="flat" w14:cmpd="sng" w14:algn="ctr">
            <w14:noFill/>
            <w14:prstDash w14:val="solid"/>
            <w14:round/>
          </w14:textOutline>
        </w:rPr>
        <w:t>LDH acknowledged that most nursing facilities do not provide out-of-network care; however, because nursing facilities meet the definition of “health care facilities” as defined in Act 306, they are technically required to adhere to its provisions. LDH stated that if the potential exists for a resident to receive out-of-network care</w:t>
      </w:r>
      <w:r w:rsidR="005C33A4" w:rsidRPr="00896CA6">
        <w:rPr>
          <w:rStyle w:val="Heading3Char"/>
          <w:color w:val="000000" w:themeColor="text1"/>
          <w:sz w:val="24"/>
          <w:szCs w:val="24"/>
          <w14:textOutline w14:w="0" w14:cap="flat" w14:cmpd="sng" w14:algn="ctr">
            <w14:noFill/>
            <w14:prstDash w14:val="solid"/>
            <w14:round/>
          </w14:textOutline>
        </w:rPr>
        <w:t>,</w:t>
      </w:r>
      <w:r w:rsidRPr="00896CA6">
        <w:rPr>
          <w:rStyle w:val="Heading3Char"/>
          <w:color w:val="000000" w:themeColor="text1"/>
          <w:sz w:val="24"/>
          <w:szCs w:val="24"/>
          <w14:textOutline w14:w="0" w14:cap="flat" w14:cmpd="sng" w14:algn="ctr">
            <w14:noFill/>
            <w14:prstDash w14:val="solid"/>
            <w14:round/>
          </w14:textOutline>
        </w:rPr>
        <w:t xml:space="preserve"> the facility should adhere to the disclosure provisions.  </w:t>
      </w:r>
      <w:r w:rsidRPr="00896CA6">
        <w:rPr>
          <w:rStyle w:val="Heading3Char"/>
          <w:color w:val="000000" w:themeColor="text1"/>
          <w:sz w:val="24"/>
          <w:szCs w:val="24"/>
          <w14:textOutline w14:w="0" w14:cap="flat" w14:cmpd="sng" w14:algn="ctr">
            <w14:noFill/>
            <w14:prstDash w14:val="solid"/>
            <w14:round/>
          </w14:textOutline>
        </w:rPr>
        <w:br/>
      </w:r>
      <w:r w:rsidR="00F8233A" w:rsidRPr="00896CA6">
        <w:rPr>
          <w:rStyle w:val="Heading3Char"/>
          <w:sz w:val="20"/>
          <w:szCs w:val="24"/>
        </w:rPr>
        <w:br/>
      </w:r>
      <w:r w:rsidR="003D0B64" w:rsidRPr="00896CA6">
        <w:rPr>
          <w:rStyle w:val="Heading3Char"/>
          <w:sz w:val="24"/>
          <w:szCs w:val="24"/>
        </w:rPr>
        <w:t xml:space="preserve">Impact </w:t>
      </w:r>
      <w:r w:rsidR="002C3978" w:rsidRPr="00896CA6">
        <w:rPr>
          <w:rStyle w:val="Heading3Char"/>
          <w:sz w:val="24"/>
          <w:szCs w:val="24"/>
        </w:rPr>
        <w:t xml:space="preserve">of Opioid Limitations </w:t>
      </w:r>
    </w:p>
    <w:p w14:paraId="01A6E149" w14:textId="305F49B6" w:rsidR="00FB048A" w:rsidRPr="00896CA6" w:rsidRDefault="00AC4AE5" w:rsidP="00CF5546">
      <w:pPr>
        <w:rPr>
          <w:rStyle w:val="Heading3Char"/>
          <w:color w:val="000000" w:themeColor="text1"/>
          <w:sz w:val="24"/>
          <w:szCs w:val="24"/>
          <w14:textOutline w14:w="0" w14:cap="flat" w14:cmpd="sng" w14:algn="ctr">
            <w14:noFill/>
            <w14:prstDash w14:val="solid"/>
            <w14:round/>
          </w14:textOutline>
        </w:rPr>
      </w:pPr>
      <w:hyperlink r:id="rId10" w:history="1">
        <w:r w:rsidR="003D0B64" w:rsidRPr="00896CA6">
          <w:rPr>
            <w:rStyle w:val="Hyperlink"/>
            <w:rFonts w:asciiTheme="majorHAnsi" w:eastAsiaTheme="majorEastAsia" w:hAnsiTheme="majorHAnsi" w:cstheme="majorBidi"/>
            <w:sz w:val="24"/>
            <w:lang w:eastAsia="ja-JP"/>
            <w14:textOutline w14:w="0" w14:cap="flat" w14:cmpd="sng" w14:algn="ctr">
              <w14:noFill/>
              <w14:prstDash w14:val="solid"/>
              <w14:round/>
            </w14:textOutline>
          </w:rPr>
          <w:t>O</w:t>
        </w:r>
        <w:r w:rsidR="00FB048A" w:rsidRPr="00896CA6">
          <w:rPr>
            <w:rStyle w:val="Hyperlink"/>
            <w:rFonts w:asciiTheme="majorHAnsi" w:eastAsiaTheme="majorEastAsia" w:hAnsiTheme="majorHAnsi" w:cstheme="majorBidi"/>
            <w:sz w:val="24"/>
            <w:lang w:eastAsia="ja-JP"/>
            <w14:textOutline w14:w="0" w14:cap="flat" w14:cmpd="sng" w14:algn="ctr">
              <w14:noFill/>
              <w14:prstDash w14:val="solid"/>
              <w14:round/>
            </w14:textOutline>
          </w:rPr>
          <w:t>pioid restrictions</w:t>
        </w:r>
      </w:hyperlink>
      <w:r w:rsidR="00FB048A" w:rsidRPr="00896CA6">
        <w:rPr>
          <w:rStyle w:val="Heading3Char"/>
          <w:color w:val="000000" w:themeColor="text1"/>
          <w:sz w:val="24"/>
          <w:szCs w:val="24"/>
          <w14:textOutline w14:w="0" w14:cap="flat" w14:cmpd="sng" w14:algn="ctr">
            <w14:noFill/>
            <w14:prstDash w14:val="solid"/>
            <w14:round/>
          </w14:textOutline>
        </w:rPr>
        <w:t xml:space="preserve"> limit </w:t>
      </w:r>
      <w:r w:rsidR="00FB048A" w:rsidRPr="00896CA6">
        <w:rPr>
          <w:rStyle w:val="Heading3Char"/>
          <w:noProof/>
          <w:color w:val="000000" w:themeColor="text1"/>
          <w:sz w:val="24"/>
          <w:szCs w:val="24"/>
          <w14:textOutline w14:w="0" w14:cap="flat" w14:cmpd="sng" w14:algn="ctr">
            <w14:noFill/>
            <w14:prstDash w14:val="solid"/>
            <w14:round/>
          </w14:textOutline>
        </w:rPr>
        <w:t xml:space="preserve">the </w:t>
      </w:r>
      <w:r w:rsidR="00D25576" w:rsidRPr="00896CA6">
        <w:rPr>
          <w:rStyle w:val="Heading3Char"/>
          <w:noProof/>
          <w:color w:val="000000" w:themeColor="text1"/>
          <w:sz w:val="24"/>
          <w:szCs w:val="24"/>
          <w14:textOutline w14:w="0" w14:cap="flat" w14:cmpd="sng" w14:algn="ctr">
            <w14:noFill/>
            <w14:prstDash w14:val="solid"/>
            <w14:round/>
          </w14:textOutline>
        </w:rPr>
        <w:t>amount</w:t>
      </w:r>
      <w:r w:rsidR="003D0B64" w:rsidRPr="00896CA6">
        <w:rPr>
          <w:rStyle w:val="Heading3Char"/>
          <w:noProof/>
          <w:color w:val="000000" w:themeColor="text1"/>
          <w:sz w:val="24"/>
          <w:szCs w:val="24"/>
          <w14:textOutline w14:w="0" w14:cap="flat" w14:cmpd="sng" w14:algn="ctr">
            <w14:noFill/>
            <w14:prstDash w14:val="solid"/>
            <w14:round/>
          </w14:textOutline>
        </w:rPr>
        <w:t xml:space="preserve"> </w:t>
      </w:r>
      <w:r w:rsidR="00FB048A" w:rsidRPr="00896CA6">
        <w:rPr>
          <w:rStyle w:val="Heading3Char"/>
          <w:noProof/>
          <w:color w:val="000000" w:themeColor="text1"/>
          <w:sz w:val="24"/>
          <w:szCs w:val="24"/>
          <w14:textOutline w14:w="0" w14:cap="flat" w14:cmpd="sng" w14:algn="ctr">
            <w14:noFill/>
            <w14:prstDash w14:val="solid"/>
            <w14:round/>
          </w14:textOutline>
        </w:rPr>
        <w:t>of</w:t>
      </w:r>
      <w:r w:rsidR="00FB048A" w:rsidRPr="00896CA6">
        <w:rPr>
          <w:rStyle w:val="Heading3Char"/>
          <w:color w:val="000000" w:themeColor="text1"/>
          <w:sz w:val="24"/>
          <w:szCs w:val="24"/>
          <w14:textOutline w14:w="0" w14:cap="flat" w14:cmpd="sng" w14:algn="ctr">
            <w14:noFill/>
            <w14:prstDash w14:val="solid"/>
            <w14:round/>
          </w14:textOutline>
        </w:rPr>
        <w:t xml:space="preserve"> opioids </w:t>
      </w:r>
      <w:r w:rsidR="00207145" w:rsidRPr="00896CA6">
        <w:rPr>
          <w:rStyle w:val="Heading3Char"/>
          <w:color w:val="000000" w:themeColor="text1"/>
          <w:sz w:val="24"/>
          <w:szCs w:val="24"/>
          <w14:textOutline w14:w="0" w14:cap="flat" w14:cmpd="sng" w14:algn="ctr">
            <w14:noFill/>
            <w14:prstDash w14:val="solid"/>
            <w14:round/>
          </w14:textOutline>
        </w:rPr>
        <w:t xml:space="preserve">that </w:t>
      </w:r>
      <w:r w:rsidR="00FB048A" w:rsidRPr="00896CA6">
        <w:rPr>
          <w:rStyle w:val="Heading3Char"/>
          <w:color w:val="000000" w:themeColor="text1"/>
          <w:sz w:val="24"/>
          <w:szCs w:val="24"/>
          <w14:textOutline w14:w="0" w14:cap="flat" w14:cmpd="sng" w14:algn="ctr">
            <w14:noFill/>
            <w14:prstDash w14:val="solid"/>
            <w14:round/>
          </w14:textOutline>
        </w:rPr>
        <w:t xml:space="preserve">can be filled by </w:t>
      </w:r>
      <w:r w:rsidR="003D0B64" w:rsidRPr="00896CA6">
        <w:rPr>
          <w:rStyle w:val="Heading3Char"/>
          <w:color w:val="000000" w:themeColor="text1"/>
          <w:sz w:val="24"/>
          <w:szCs w:val="24"/>
          <w14:textOutline w14:w="0" w14:cap="flat" w14:cmpd="sng" w14:algn="ctr">
            <w14:noFill/>
            <w14:prstDash w14:val="solid"/>
            <w14:round/>
          </w14:textOutline>
        </w:rPr>
        <w:t xml:space="preserve">a </w:t>
      </w:r>
      <w:r w:rsidR="00FB048A" w:rsidRPr="00896CA6">
        <w:rPr>
          <w:rStyle w:val="Heading3Char"/>
          <w:color w:val="auto"/>
          <w:sz w:val="24"/>
          <w:szCs w:val="24"/>
          <w14:textOutline w14:w="0" w14:cap="flat" w14:cmpd="sng" w14:algn="ctr">
            <w14:noFill/>
            <w14:prstDash w14:val="solid"/>
            <w14:round/>
          </w14:textOutline>
        </w:rPr>
        <w:t>pharmacy</w:t>
      </w:r>
      <w:r w:rsidR="003D0B64" w:rsidRPr="00896CA6">
        <w:rPr>
          <w:rStyle w:val="Heading3Char"/>
          <w:color w:val="000000" w:themeColor="text1"/>
          <w:sz w:val="24"/>
          <w:szCs w:val="24"/>
          <w14:textOutline w14:w="0" w14:cap="flat" w14:cmpd="sng" w14:algn="ctr">
            <w14:noFill/>
            <w14:prstDash w14:val="solid"/>
            <w14:round/>
          </w14:textOutline>
        </w:rPr>
        <w:t xml:space="preserve">. </w:t>
      </w:r>
      <w:r w:rsidR="00FB048A" w:rsidRPr="00896CA6">
        <w:rPr>
          <w:rStyle w:val="Heading3Char"/>
          <w:color w:val="000000" w:themeColor="text1"/>
          <w:sz w:val="24"/>
          <w:szCs w:val="24"/>
          <w14:textOutline w14:w="0" w14:cap="flat" w14:cmpd="sng" w14:algn="ctr">
            <w14:noFill/>
            <w14:prstDash w14:val="solid"/>
            <w14:round/>
          </w14:textOutline>
        </w:rPr>
        <w:t xml:space="preserve">A question </w:t>
      </w:r>
      <w:r w:rsidR="00FB048A" w:rsidRPr="00896CA6">
        <w:rPr>
          <w:rStyle w:val="Heading3Char"/>
          <w:noProof/>
          <w:color w:val="000000" w:themeColor="text1"/>
          <w:sz w:val="24"/>
          <w:szCs w:val="24"/>
          <w14:textOutline w14:w="0" w14:cap="flat" w14:cmpd="sng" w14:algn="ctr">
            <w14:noFill/>
            <w14:prstDash w14:val="solid"/>
            <w14:round/>
          </w14:textOutline>
        </w:rPr>
        <w:t>was raised</w:t>
      </w:r>
      <w:r w:rsidR="00FB048A" w:rsidRPr="00896CA6">
        <w:rPr>
          <w:rStyle w:val="Heading3Char"/>
          <w:color w:val="000000" w:themeColor="text1"/>
          <w:sz w:val="24"/>
          <w:szCs w:val="24"/>
          <w14:textOutline w14:w="0" w14:cap="flat" w14:cmpd="sng" w14:algn="ctr">
            <w14:noFill/>
            <w14:prstDash w14:val="solid"/>
            <w14:round/>
          </w14:textOutline>
        </w:rPr>
        <w:t xml:space="preserve"> regarding delays in receiving additional amounts for residents with chronic pain.</w:t>
      </w:r>
      <w:r w:rsidR="003D0B64" w:rsidRPr="00896CA6">
        <w:rPr>
          <w:rStyle w:val="Heading3Char"/>
          <w:color w:val="000000" w:themeColor="text1"/>
          <w:sz w:val="24"/>
          <w:szCs w:val="24"/>
          <w14:textOutline w14:w="0" w14:cap="flat" w14:cmpd="sng" w14:algn="ctr">
            <w14:noFill/>
            <w14:prstDash w14:val="solid"/>
            <w14:round/>
          </w14:textOutline>
        </w:rPr>
        <w:t xml:space="preserve"> </w:t>
      </w:r>
      <w:r w:rsidR="00FB048A" w:rsidRPr="00896CA6">
        <w:rPr>
          <w:rStyle w:val="Heading3Char"/>
          <w:color w:val="000000" w:themeColor="text1"/>
          <w:sz w:val="24"/>
          <w:szCs w:val="24"/>
          <w14:textOutline w14:w="0" w14:cap="flat" w14:cmpd="sng" w14:algn="ctr">
            <w14:noFill/>
            <w14:prstDash w14:val="solid"/>
            <w14:round/>
          </w14:textOutline>
        </w:rPr>
        <w:t xml:space="preserve">LDH reminded facilities that </w:t>
      </w:r>
      <w:r w:rsidR="00AC7F60" w:rsidRPr="00896CA6">
        <w:rPr>
          <w:rStyle w:val="Heading3Char"/>
          <w:color w:val="000000" w:themeColor="text1"/>
          <w:sz w:val="24"/>
          <w:szCs w:val="24"/>
          <w14:textOutline w14:w="0" w14:cap="flat" w14:cmpd="sng" w14:algn="ctr">
            <w14:noFill/>
            <w14:prstDash w14:val="solid"/>
            <w14:round/>
          </w14:textOutline>
        </w:rPr>
        <w:t>quantity</w:t>
      </w:r>
      <w:r w:rsidR="00FB048A" w:rsidRPr="00896CA6">
        <w:rPr>
          <w:rStyle w:val="Heading3Char"/>
          <w:color w:val="000000" w:themeColor="text1"/>
          <w:sz w:val="24"/>
          <w:szCs w:val="24"/>
          <w14:textOutline w14:w="0" w14:cap="flat" w14:cmpd="sng" w14:algn="ctr">
            <w14:noFill/>
            <w14:prstDash w14:val="solid"/>
            <w14:round/>
          </w14:textOutline>
        </w:rPr>
        <w:t xml:space="preserve"> overrides are permitted</w:t>
      </w:r>
      <w:r w:rsidR="003D0B64" w:rsidRPr="00896CA6">
        <w:rPr>
          <w:rStyle w:val="Heading3Char"/>
          <w:color w:val="000000" w:themeColor="text1"/>
          <w:sz w:val="24"/>
          <w:szCs w:val="24"/>
          <w14:textOutline w14:w="0" w14:cap="flat" w14:cmpd="sng" w14:algn="ctr">
            <w14:noFill/>
            <w14:prstDash w14:val="solid"/>
            <w14:round/>
          </w14:textOutline>
        </w:rPr>
        <w:t xml:space="preserve">. </w:t>
      </w:r>
      <w:r w:rsidR="00FB048A" w:rsidRPr="00896CA6">
        <w:rPr>
          <w:rStyle w:val="Heading3Char"/>
          <w:noProof/>
          <w:color w:val="000000" w:themeColor="text1"/>
          <w:sz w:val="24"/>
          <w:szCs w:val="24"/>
          <w14:textOutline w14:w="0" w14:cap="flat" w14:cmpd="sng" w14:algn="ctr">
            <w14:noFill/>
            <w14:prstDash w14:val="solid"/>
            <w14:round/>
          </w14:textOutline>
        </w:rPr>
        <w:t>Facilities</w:t>
      </w:r>
      <w:r w:rsidR="00FB048A" w:rsidRPr="00896CA6">
        <w:rPr>
          <w:rStyle w:val="Heading3Char"/>
          <w:color w:val="000000" w:themeColor="text1"/>
          <w:sz w:val="24"/>
          <w:szCs w:val="24"/>
          <w14:textOutline w14:w="0" w14:cap="flat" w14:cmpd="sng" w14:algn="ctr">
            <w14:noFill/>
            <w14:prstDash w14:val="solid"/>
            <w14:round/>
          </w14:textOutline>
        </w:rPr>
        <w:t xml:space="preserve"> should </w:t>
      </w:r>
      <w:r w:rsidR="00AC7F60" w:rsidRPr="00896CA6">
        <w:rPr>
          <w:rStyle w:val="Heading3Char"/>
          <w:color w:val="000000" w:themeColor="text1"/>
          <w:sz w:val="24"/>
          <w:szCs w:val="24"/>
          <w14:textOutline w14:w="0" w14:cap="flat" w14:cmpd="sng" w14:algn="ctr">
            <w14:noFill/>
            <w14:prstDash w14:val="solid"/>
            <w14:round/>
          </w14:textOutline>
        </w:rPr>
        <w:t xml:space="preserve">request that their pharmacists </w:t>
      </w:r>
      <w:r w:rsidR="00FB048A" w:rsidRPr="00896CA6">
        <w:rPr>
          <w:rStyle w:val="Heading3Char"/>
          <w:color w:val="000000" w:themeColor="text1"/>
          <w:sz w:val="24"/>
          <w:szCs w:val="24"/>
          <w14:textOutline w14:w="0" w14:cap="flat" w14:cmpd="sng" w14:algn="ctr">
            <w14:noFill/>
            <w14:prstDash w14:val="solid"/>
            <w14:round/>
          </w14:textOutline>
        </w:rPr>
        <w:t xml:space="preserve">contact the </w:t>
      </w:r>
      <w:r w:rsidR="003D0B64" w:rsidRPr="00896CA6">
        <w:rPr>
          <w:rStyle w:val="Heading3Char"/>
          <w:color w:val="000000" w:themeColor="text1"/>
          <w:sz w:val="24"/>
          <w:szCs w:val="24"/>
          <w14:textOutline w14:w="0" w14:cap="flat" w14:cmpd="sng" w14:algn="ctr">
            <w14:noFill/>
            <w14:prstDash w14:val="solid"/>
            <w14:round/>
          </w14:textOutline>
        </w:rPr>
        <w:t xml:space="preserve">Prior </w:t>
      </w:r>
      <w:r w:rsidR="00FB048A" w:rsidRPr="00896CA6">
        <w:rPr>
          <w:rStyle w:val="Heading3Char"/>
          <w:color w:val="000000" w:themeColor="text1"/>
          <w:sz w:val="24"/>
          <w:szCs w:val="24"/>
          <w14:textOutline w14:w="0" w14:cap="flat" w14:cmpd="sng" w14:algn="ctr">
            <w14:noFill/>
            <w14:prstDash w14:val="solid"/>
            <w14:round/>
          </w14:textOutline>
        </w:rPr>
        <w:t xml:space="preserve">Authorization </w:t>
      </w:r>
      <w:r w:rsidR="003D0B64" w:rsidRPr="00896CA6">
        <w:rPr>
          <w:rStyle w:val="Heading3Char"/>
          <w:color w:val="000000" w:themeColor="text1"/>
          <w:sz w:val="24"/>
          <w:szCs w:val="24"/>
          <w14:textOutline w14:w="0" w14:cap="flat" w14:cmpd="sng" w14:algn="ctr">
            <w14:noFill/>
            <w14:prstDash w14:val="solid"/>
            <w14:round/>
          </w14:textOutline>
        </w:rPr>
        <w:t xml:space="preserve">Unit housed at the University </w:t>
      </w:r>
      <w:proofErr w:type="gramStart"/>
      <w:r w:rsidR="003D0B64" w:rsidRPr="00896CA6">
        <w:rPr>
          <w:rStyle w:val="Heading3Char"/>
          <w:color w:val="000000" w:themeColor="text1"/>
          <w:sz w:val="24"/>
          <w:szCs w:val="24"/>
          <w14:textOutline w14:w="0" w14:cap="flat" w14:cmpd="sng" w14:algn="ctr">
            <w14:noFill/>
            <w14:prstDash w14:val="solid"/>
            <w14:round/>
          </w14:textOutline>
        </w:rPr>
        <w:t>of</w:t>
      </w:r>
      <w:proofErr w:type="gramEnd"/>
      <w:r w:rsidR="003D0B64" w:rsidRPr="00896CA6">
        <w:rPr>
          <w:rStyle w:val="Heading3Char"/>
          <w:color w:val="000000" w:themeColor="text1"/>
          <w:sz w:val="24"/>
          <w:szCs w:val="24"/>
          <w14:textOutline w14:w="0" w14:cap="flat" w14:cmpd="sng" w14:algn="ctr">
            <w14:noFill/>
            <w14:prstDash w14:val="solid"/>
            <w14:round/>
          </w14:textOutline>
        </w:rPr>
        <w:t xml:space="preserve"> Louisiana (ULM) </w:t>
      </w:r>
      <w:r w:rsidR="00FB048A" w:rsidRPr="00896CA6">
        <w:rPr>
          <w:rStyle w:val="Heading3Char"/>
          <w:color w:val="000000" w:themeColor="text1"/>
          <w:sz w:val="24"/>
          <w:szCs w:val="24"/>
          <w14:textOutline w14:w="0" w14:cap="flat" w14:cmpd="sng" w14:algn="ctr">
            <w14:noFill/>
            <w14:prstDash w14:val="solid"/>
            <w14:round/>
          </w14:textOutline>
        </w:rPr>
        <w:t>to request a variance or override of the quantity limit</w:t>
      </w:r>
      <w:r w:rsidR="003D0B64" w:rsidRPr="00896CA6">
        <w:rPr>
          <w:rStyle w:val="Heading3Char"/>
          <w:color w:val="000000" w:themeColor="text1"/>
          <w:sz w:val="24"/>
          <w:szCs w:val="24"/>
          <w14:textOutline w14:w="0" w14:cap="flat" w14:cmpd="sng" w14:algn="ctr">
            <w14:noFill/>
            <w14:prstDash w14:val="solid"/>
            <w14:round/>
          </w14:textOutline>
        </w:rPr>
        <w:t xml:space="preserve">. </w:t>
      </w:r>
      <w:r w:rsidR="00FB048A" w:rsidRPr="00896CA6">
        <w:rPr>
          <w:rStyle w:val="Heading3Char"/>
          <w:color w:val="000000" w:themeColor="text1"/>
          <w:sz w:val="24"/>
          <w:szCs w:val="24"/>
          <w14:textOutline w14:w="0" w14:cap="flat" w14:cmpd="sng" w14:algn="ctr">
            <w14:noFill/>
            <w14:prstDash w14:val="solid"/>
            <w14:round/>
          </w14:textOutline>
        </w:rPr>
        <w:t xml:space="preserve">The </w:t>
      </w:r>
      <w:r w:rsidR="003D0B64" w:rsidRPr="00896CA6">
        <w:rPr>
          <w:rStyle w:val="Heading3Char"/>
          <w:color w:val="000000" w:themeColor="text1"/>
          <w:sz w:val="24"/>
          <w:szCs w:val="24"/>
          <w14:textOutline w14:w="0" w14:cap="flat" w14:cmpd="sng" w14:algn="ctr">
            <w14:noFill/>
            <w14:prstDash w14:val="solid"/>
            <w14:round/>
          </w14:textOutline>
        </w:rPr>
        <w:t xml:space="preserve">override request </w:t>
      </w:r>
      <w:r w:rsidR="00FB048A" w:rsidRPr="00896CA6">
        <w:rPr>
          <w:rStyle w:val="Heading3Char"/>
          <w:color w:val="000000" w:themeColor="text1"/>
          <w:sz w:val="24"/>
          <w:szCs w:val="24"/>
          <w14:textOutline w14:w="0" w14:cap="flat" w14:cmpd="sng" w14:algn="ctr">
            <w14:noFill/>
            <w14:prstDash w14:val="solid"/>
            <w14:round/>
          </w14:textOutline>
        </w:rPr>
        <w:t xml:space="preserve">will </w:t>
      </w:r>
      <w:r w:rsidR="003D0B64" w:rsidRPr="00896CA6">
        <w:rPr>
          <w:rStyle w:val="Heading3Char"/>
          <w:noProof/>
          <w:color w:val="000000" w:themeColor="text1"/>
          <w:sz w:val="24"/>
          <w:szCs w:val="24"/>
          <w14:textOutline w14:w="0" w14:cap="flat" w14:cmpd="sng" w14:algn="ctr">
            <w14:noFill/>
            <w14:prstDash w14:val="solid"/>
            <w14:round/>
          </w14:textOutline>
        </w:rPr>
        <w:t xml:space="preserve">be </w:t>
      </w:r>
      <w:r w:rsidR="00FB048A" w:rsidRPr="00896CA6">
        <w:rPr>
          <w:rStyle w:val="Heading3Char"/>
          <w:noProof/>
          <w:color w:val="000000" w:themeColor="text1"/>
          <w:sz w:val="24"/>
          <w:szCs w:val="24"/>
          <w14:textOutline w14:w="0" w14:cap="flat" w14:cmpd="sng" w14:algn="ctr">
            <w14:noFill/>
            <w14:prstDash w14:val="solid"/>
            <w14:round/>
          </w14:textOutline>
        </w:rPr>
        <w:t>grant</w:t>
      </w:r>
      <w:r w:rsidR="003D0B64" w:rsidRPr="00896CA6">
        <w:rPr>
          <w:rStyle w:val="Heading3Char"/>
          <w:noProof/>
          <w:color w:val="000000" w:themeColor="text1"/>
          <w:sz w:val="24"/>
          <w:szCs w:val="24"/>
          <w14:textOutline w14:w="0" w14:cap="flat" w14:cmpd="sng" w14:algn="ctr">
            <w14:noFill/>
            <w14:prstDash w14:val="solid"/>
            <w14:round/>
          </w14:textOutline>
        </w:rPr>
        <w:t>ed</w:t>
      </w:r>
      <w:r w:rsidR="00FB048A" w:rsidRPr="00896CA6">
        <w:rPr>
          <w:rStyle w:val="Heading3Char"/>
          <w:color w:val="000000" w:themeColor="text1"/>
          <w:sz w:val="24"/>
          <w:szCs w:val="24"/>
          <w14:textOutline w14:w="0" w14:cap="flat" w14:cmpd="sng" w14:algn="ctr">
            <w14:noFill/>
            <w14:prstDash w14:val="solid"/>
            <w14:round/>
          </w14:textOutline>
        </w:rPr>
        <w:t xml:space="preserve"> if </w:t>
      </w:r>
      <w:r w:rsidR="003D0B64" w:rsidRPr="00896CA6">
        <w:rPr>
          <w:rStyle w:val="Heading3Char"/>
          <w:color w:val="000000" w:themeColor="text1"/>
          <w:sz w:val="24"/>
          <w:szCs w:val="24"/>
          <w14:textOutline w14:w="0" w14:cap="flat" w14:cmpd="sng" w14:algn="ctr">
            <w14:noFill/>
            <w14:prstDash w14:val="solid"/>
            <w14:round/>
          </w14:textOutline>
        </w:rPr>
        <w:t xml:space="preserve">the situation </w:t>
      </w:r>
      <w:r w:rsidR="00FB048A" w:rsidRPr="00896CA6">
        <w:rPr>
          <w:rStyle w:val="Heading3Char"/>
          <w:color w:val="000000" w:themeColor="text1"/>
          <w:sz w:val="24"/>
          <w:szCs w:val="24"/>
          <w14:textOutline w14:w="0" w14:cap="flat" w14:cmpd="sng" w14:algn="ctr">
            <w14:noFill/>
            <w14:prstDash w14:val="solid"/>
            <w14:round/>
          </w14:textOutline>
        </w:rPr>
        <w:t>is warranted</w:t>
      </w:r>
      <w:r w:rsidR="003D0B64" w:rsidRPr="00896CA6">
        <w:rPr>
          <w:rStyle w:val="Heading3Char"/>
          <w:color w:val="000000" w:themeColor="text1"/>
          <w:sz w:val="24"/>
          <w:szCs w:val="24"/>
          <w14:textOutline w14:w="0" w14:cap="flat" w14:cmpd="sng" w14:algn="ctr">
            <w14:noFill/>
            <w14:prstDash w14:val="solid"/>
            <w14:round/>
          </w14:textOutline>
        </w:rPr>
        <w:t xml:space="preserve">. </w:t>
      </w:r>
    </w:p>
    <w:p w14:paraId="7A1D5F66" w14:textId="77777777" w:rsidR="008B5414" w:rsidRPr="00896CA6" w:rsidRDefault="00F8233A" w:rsidP="00CF5546">
      <w:pPr>
        <w:rPr>
          <w:rStyle w:val="Heading3Char"/>
          <w:sz w:val="24"/>
          <w:szCs w:val="24"/>
        </w:rPr>
      </w:pPr>
      <w:r w:rsidRPr="00896CA6">
        <w:rPr>
          <w:rStyle w:val="Heading3Char"/>
          <w:sz w:val="20"/>
          <w:szCs w:val="24"/>
        </w:rPr>
        <w:br/>
      </w:r>
      <w:r w:rsidR="00F3452A" w:rsidRPr="00896CA6">
        <w:rPr>
          <w:rStyle w:val="Heading3Char"/>
          <w:sz w:val="24"/>
          <w:szCs w:val="24"/>
        </w:rPr>
        <w:t>Certification of CNA working hours</w:t>
      </w:r>
    </w:p>
    <w:p w14:paraId="53E1D30F" w14:textId="0D9B748D" w:rsidR="00F8233A" w:rsidRPr="00896CA6" w:rsidRDefault="008B5414" w:rsidP="00CF5546">
      <w:pPr>
        <w:rPr>
          <w:rFonts w:eastAsiaTheme="majorEastAsia" w:cstheme="majorBidi"/>
          <w:strike/>
          <w:sz w:val="24"/>
          <w:lang w:eastAsia="ja-JP"/>
        </w:rPr>
      </w:pPr>
      <w:r w:rsidRPr="00896CA6">
        <w:rPr>
          <w:rStyle w:val="Heading3Char"/>
          <w:color w:val="auto"/>
          <w:sz w:val="24"/>
          <w:szCs w:val="24"/>
        </w:rPr>
        <w:t xml:space="preserve">The </w:t>
      </w:r>
      <w:r w:rsidR="00F3452A" w:rsidRPr="00896CA6">
        <w:rPr>
          <w:rStyle w:val="Heading3Char"/>
          <w:color w:val="auto"/>
          <w:sz w:val="24"/>
          <w:szCs w:val="24"/>
        </w:rPr>
        <w:t xml:space="preserve">question </w:t>
      </w:r>
      <w:r w:rsidR="00F3452A" w:rsidRPr="00896CA6">
        <w:rPr>
          <w:rStyle w:val="Heading3Char"/>
          <w:noProof/>
          <w:color w:val="auto"/>
          <w:sz w:val="24"/>
          <w:szCs w:val="24"/>
        </w:rPr>
        <w:t>was raised</w:t>
      </w:r>
      <w:r w:rsidR="00F3452A" w:rsidRPr="00896CA6">
        <w:rPr>
          <w:rStyle w:val="Heading3Char"/>
          <w:color w:val="auto"/>
          <w:sz w:val="24"/>
          <w:szCs w:val="24"/>
        </w:rPr>
        <w:t xml:space="preserve"> as to who has the responsibility of certifying the working hours of a </w:t>
      </w:r>
      <w:r w:rsidR="003D0B64" w:rsidRPr="00896CA6">
        <w:rPr>
          <w:rStyle w:val="Heading3Char"/>
          <w:color w:val="auto"/>
          <w:sz w:val="24"/>
          <w:szCs w:val="24"/>
        </w:rPr>
        <w:t>certified nursing assistant (CNA)</w:t>
      </w:r>
      <w:r w:rsidR="00F3452A" w:rsidRPr="00896CA6">
        <w:rPr>
          <w:rStyle w:val="Heading3Char"/>
          <w:color w:val="auto"/>
          <w:sz w:val="24"/>
          <w:szCs w:val="24"/>
        </w:rPr>
        <w:t xml:space="preserve"> contracted through a staffing agency</w:t>
      </w:r>
      <w:r w:rsidRPr="00896CA6">
        <w:rPr>
          <w:rStyle w:val="Heading3Char"/>
          <w:color w:val="auto"/>
          <w:sz w:val="24"/>
          <w:szCs w:val="24"/>
        </w:rPr>
        <w:t>.</w:t>
      </w:r>
      <w:r w:rsidR="00F012C1" w:rsidRPr="00896CA6">
        <w:rPr>
          <w:rStyle w:val="Heading3Char"/>
          <w:color w:val="auto"/>
          <w:sz w:val="24"/>
          <w:szCs w:val="24"/>
        </w:rPr>
        <w:t xml:space="preserve"> LDH </w:t>
      </w:r>
      <w:r w:rsidR="003D0B64" w:rsidRPr="00896CA6">
        <w:rPr>
          <w:rStyle w:val="Heading3Char"/>
          <w:color w:val="auto"/>
          <w:sz w:val="24"/>
          <w:szCs w:val="24"/>
        </w:rPr>
        <w:t>answered that it</w:t>
      </w:r>
      <w:r w:rsidR="00F012C1" w:rsidRPr="00896CA6">
        <w:rPr>
          <w:rStyle w:val="Heading3Char"/>
          <w:color w:val="auto"/>
          <w:sz w:val="24"/>
          <w:szCs w:val="24"/>
        </w:rPr>
        <w:t xml:space="preserve"> is ultimately the facility’s responsibility</w:t>
      </w:r>
      <w:r w:rsidR="003D0B64" w:rsidRPr="00896CA6">
        <w:rPr>
          <w:rStyle w:val="Heading3Char"/>
          <w:color w:val="auto"/>
          <w:sz w:val="24"/>
          <w:szCs w:val="24"/>
        </w:rPr>
        <w:t>.</w:t>
      </w:r>
      <w:r w:rsidR="00F012C1" w:rsidRPr="00896CA6">
        <w:rPr>
          <w:rStyle w:val="Heading3Char"/>
          <w:color w:val="auto"/>
          <w:sz w:val="24"/>
          <w:szCs w:val="24"/>
        </w:rPr>
        <w:t xml:space="preserve"> </w:t>
      </w:r>
      <w:r w:rsidR="003D0B64" w:rsidRPr="00896CA6">
        <w:rPr>
          <w:rStyle w:val="Heading3Char"/>
          <w:color w:val="auto"/>
          <w:sz w:val="24"/>
          <w:szCs w:val="24"/>
        </w:rPr>
        <w:t>T</w:t>
      </w:r>
      <w:r w:rsidR="00F012C1" w:rsidRPr="00896CA6">
        <w:rPr>
          <w:rStyle w:val="Heading3Char"/>
          <w:color w:val="auto"/>
          <w:sz w:val="24"/>
          <w:szCs w:val="24"/>
        </w:rPr>
        <w:t xml:space="preserve">he facility and the staffing agency should contractually agree </w:t>
      </w:r>
      <w:r w:rsidR="00173A5D" w:rsidRPr="00896CA6">
        <w:rPr>
          <w:rStyle w:val="Heading3Char"/>
          <w:color w:val="auto"/>
          <w:sz w:val="24"/>
          <w:szCs w:val="24"/>
        </w:rPr>
        <w:t>that the staffing agency will only provide qualified CNAs</w:t>
      </w:r>
      <w:r w:rsidR="003D0B64" w:rsidRPr="00896CA6">
        <w:rPr>
          <w:rStyle w:val="Heading3Char"/>
          <w:color w:val="auto"/>
          <w:sz w:val="24"/>
          <w:szCs w:val="24"/>
        </w:rPr>
        <w:t xml:space="preserve">. </w:t>
      </w:r>
      <w:r w:rsidR="00173A5D" w:rsidRPr="00896CA6">
        <w:rPr>
          <w:rStyle w:val="Heading3Char"/>
          <w:noProof/>
          <w:color w:val="auto"/>
          <w:sz w:val="24"/>
          <w:szCs w:val="24"/>
        </w:rPr>
        <w:t>In addition</w:t>
      </w:r>
      <w:r w:rsidR="00AC7F60" w:rsidRPr="00896CA6">
        <w:rPr>
          <w:rStyle w:val="Heading3Char"/>
          <w:noProof/>
          <w:color w:val="auto"/>
          <w:sz w:val="24"/>
          <w:szCs w:val="24"/>
        </w:rPr>
        <w:t xml:space="preserve"> it was suggested that</w:t>
      </w:r>
      <w:r w:rsidR="00173A5D" w:rsidRPr="00896CA6">
        <w:rPr>
          <w:rStyle w:val="Heading3Char"/>
          <w:color w:val="auto"/>
          <w:sz w:val="24"/>
          <w:szCs w:val="24"/>
        </w:rPr>
        <w:t xml:space="preserve"> the contract should also </w:t>
      </w:r>
      <w:r w:rsidR="003D0B64" w:rsidRPr="00896CA6">
        <w:rPr>
          <w:rStyle w:val="Heading3Char"/>
          <w:color w:val="auto"/>
          <w:sz w:val="24"/>
          <w:szCs w:val="24"/>
        </w:rPr>
        <w:t>state</w:t>
      </w:r>
      <w:r w:rsidR="00173A5D" w:rsidRPr="00896CA6">
        <w:rPr>
          <w:rStyle w:val="Heading3Char"/>
          <w:color w:val="auto"/>
          <w:sz w:val="24"/>
          <w:szCs w:val="24"/>
        </w:rPr>
        <w:t xml:space="preserve"> that the staffing agency will certify </w:t>
      </w:r>
      <w:r w:rsidR="003D0B64" w:rsidRPr="00896CA6">
        <w:rPr>
          <w:rStyle w:val="Heading3Char"/>
          <w:noProof/>
          <w:color w:val="auto"/>
          <w:sz w:val="24"/>
          <w:szCs w:val="24"/>
        </w:rPr>
        <w:t xml:space="preserve">the  </w:t>
      </w:r>
      <w:r w:rsidR="00173A5D" w:rsidRPr="00896CA6">
        <w:rPr>
          <w:rStyle w:val="Heading3Char"/>
          <w:noProof/>
          <w:color w:val="auto"/>
          <w:sz w:val="24"/>
          <w:szCs w:val="24"/>
        </w:rPr>
        <w:t>hours</w:t>
      </w:r>
      <w:r w:rsidR="00173A5D" w:rsidRPr="00896CA6">
        <w:rPr>
          <w:rStyle w:val="Heading3Char"/>
          <w:color w:val="auto"/>
          <w:sz w:val="24"/>
          <w:szCs w:val="24"/>
        </w:rPr>
        <w:t xml:space="preserve"> worked</w:t>
      </w:r>
      <w:r w:rsidR="003D0B64" w:rsidRPr="00896CA6">
        <w:rPr>
          <w:rStyle w:val="Heading3Char"/>
          <w:color w:val="auto"/>
          <w:sz w:val="24"/>
          <w:szCs w:val="24"/>
        </w:rPr>
        <w:t xml:space="preserve">. </w:t>
      </w:r>
    </w:p>
    <w:p w14:paraId="196AB98C" w14:textId="77777777" w:rsidR="00F8233A" w:rsidRPr="00896CA6" w:rsidRDefault="00F8233A" w:rsidP="00CF5546">
      <w:pPr>
        <w:rPr>
          <w:rStyle w:val="Heading3Char"/>
          <w:sz w:val="20"/>
          <w:szCs w:val="24"/>
        </w:rPr>
      </w:pPr>
    </w:p>
    <w:p w14:paraId="2E5CF432" w14:textId="343AF75D" w:rsidR="00F8233A" w:rsidRPr="00896CA6" w:rsidRDefault="00F3452A" w:rsidP="00CF5546">
      <w:pPr>
        <w:rPr>
          <w:rStyle w:val="Heading3Char"/>
          <w:sz w:val="20"/>
          <w:szCs w:val="24"/>
        </w:rPr>
      </w:pPr>
      <w:r w:rsidRPr="00896CA6">
        <w:rPr>
          <w:rStyle w:val="Heading3Char"/>
          <w:sz w:val="24"/>
          <w:szCs w:val="24"/>
        </w:rPr>
        <w:t>Qualification of Activity Personnel</w:t>
      </w:r>
      <w:r w:rsidR="00F8233A" w:rsidRPr="00896CA6">
        <w:rPr>
          <w:rStyle w:val="Heading3Char"/>
          <w:sz w:val="24"/>
          <w:szCs w:val="24"/>
        </w:rPr>
        <w:br/>
      </w:r>
      <w:r w:rsidR="00173A5D" w:rsidRPr="00896CA6">
        <w:rPr>
          <w:rStyle w:val="Heading3Char"/>
          <w:color w:val="auto"/>
          <w:sz w:val="24"/>
          <w:szCs w:val="24"/>
        </w:rPr>
        <w:t xml:space="preserve">LDH is in the process of developing a rule </w:t>
      </w:r>
      <w:r w:rsidR="00173A5D" w:rsidRPr="00896CA6">
        <w:rPr>
          <w:rStyle w:val="Heading3Char"/>
          <w:noProof/>
          <w:color w:val="auto"/>
          <w:sz w:val="24"/>
          <w:szCs w:val="24"/>
        </w:rPr>
        <w:t>pertaining to</w:t>
      </w:r>
      <w:r w:rsidR="00173A5D" w:rsidRPr="00896CA6">
        <w:rPr>
          <w:rStyle w:val="Heading3Char"/>
          <w:color w:val="auto"/>
          <w:sz w:val="24"/>
          <w:szCs w:val="24"/>
        </w:rPr>
        <w:t xml:space="preserve"> the qualifications of a resident activity director</w:t>
      </w:r>
      <w:r w:rsidR="003D0B64" w:rsidRPr="00896CA6">
        <w:rPr>
          <w:rStyle w:val="Heading3Char"/>
          <w:color w:val="auto"/>
          <w:sz w:val="24"/>
          <w:szCs w:val="24"/>
        </w:rPr>
        <w:t xml:space="preserve"> (RAD). </w:t>
      </w:r>
      <w:r w:rsidR="00173A5D" w:rsidRPr="00896CA6">
        <w:rPr>
          <w:rStyle w:val="Heading3Char"/>
          <w:color w:val="auto"/>
          <w:sz w:val="24"/>
          <w:szCs w:val="24"/>
        </w:rPr>
        <w:t xml:space="preserve">LDH </w:t>
      </w:r>
      <w:r w:rsidR="003D0B64" w:rsidRPr="00896CA6">
        <w:rPr>
          <w:rStyle w:val="Heading3Char"/>
          <w:color w:val="auto"/>
          <w:sz w:val="24"/>
          <w:szCs w:val="24"/>
        </w:rPr>
        <w:t>will consider</w:t>
      </w:r>
      <w:r w:rsidR="00173A5D" w:rsidRPr="00896CA6">
        <w:rPr>
          <w:rStyle w:val="Heading3Char"/>
          <w:color w:val="auto"/>
          <w:sz w:val="24"/>
          <w:szCs w:val="24"/>
        </w:rPr>
        <w:t xml:space="preserve"> LNHA’s suggestions </w:t>
      </w:r>
      <w:r w:rsidR="003D0B64" w:rsidRPr="00896CA6">
        <w:rPr>
          <w:rStyle w:val="Heading3Char"/>
          <w:color w:val="auto"/>
          <w:sz w:val="24"/>
          <w:szCs w:val="24"/>
        </w:rPr>
        <w:t>as</w:t>
      </w:r>
      <w:r w:rsidR="00173A5D" w:rsidRPr="00896CA6">
        <w:rPr>
          <w:rStyle w:val="Heading3Char"/>
          <w:color w:val="auto"/>
          <w:sz w:val="24"/>
          <w:szCs w:val="24"/>
        </w:rPr>
        <w:t xml:space="preserve"> LNHA has a long history of providing activity director certification</w:t>
      </w:r>
      <w:r w:rsidR="003D0B64" w:rsidRPr="00896CA6">
        <w:rPr>
          <w:rStyle w:val="Heading3Char"/>
          <w:color w:val="auto"/>
          <w:sz w:val="24"/>
          <w:szCs w:val="24"/>
        </w:rPr>
        <w:t xml:space="preserve">. </w:t>
      </w:r>
      <w:r w:rsidR="00396441" w:rsidRPr="00896CA6">
        <w:rPr>
          <w:rStyle w:val="Heading3Char"/>
          <w:sz w:val="24"/>
          <w:szCs w:val="24"/>
        </w:rPr>
        <w:br/>
      </w:r>
    </w:p>
    <w:p w14:paraId="3F10EED1" w14:textId="77777777" w:rsidR="00F3452A" w:rsidRPr="00896CA6" w:rsidRDefault="00F3452A" w:rsidP="00CF5546">
      <w:pPr>
        <w:rPr>
          <w:rStyle w:val="Heading3Char"/>
          <w:sz w:val="24"/>
          <w:szCs w:val="24"/>
        </w:rPr>
      </w:pPr>
      <w:r w:rsidRPr="00896CA6">
        <w:rPr>
          <w:rStyle w:val="Heading3Char"/>
          <w:sz w:val="24"/>
          <w:szCs w:val="24"/>
        </w:rPr>
        <w:t xml:space="preserve">Medicaid Eligibility Requirements for </w:t>
      </w:r>
      <w:r w:rsidR="003D0B64" w:rsidRPr="00896CA6">
        <w:rPr>
          <w:rStyle w:val="Heading3Char"/>
          <w:sz w:val="24"/>
          <w:szCs w:val="24"/>
        </w:rPr>
        <w:t xml:space="preserve">Residents with </w:t>
      </w:r>
      <w:r w:rsidRPr="00896CA6">
        <w:rPr>
          <w:rStyle w:val="Heading3Char"/>
          <w:sz w:val="24"/>
          <w:szCs w:val="24"/>
        </w:rPr>
        <w:t>Serious Mental Illness</w:t>
      </w:r>
    </w:p>
    <w:p w14:paraId="07A69ACD" w14:textId="7EF197B3" w:rsidR="00F8233A" w:rsidRPr="00896CA6" w:rsidRDefault="0049284D" w:rsidP="00CF5546">
      <w:pPr>
        <w:rPr>
          <w:rStyle w:val="Heading3Char"/>
          <w:color w:val="auto"/>
          <w:sz w:val="24"/>
          <w:szCs w:val="24"/>
        </w:rPr>
      </w:pPr>
      <w:r w:rsidRPr="00896CA6">
        <w:rPr>
          <w:rStyle w:val="Heading3Char"/>
          <w:color w:val="auto"/>
          <w:sz w:val="24"/>
          <w:szCs w:val="24"/>
        </w:rPr>
        <w:t xml:space="preserve">Despite </w:t>
      </w:r>
      <w:r w:rsidR="00F3452A" w:rsidRPr="00896CA6">
        <w:rPr>
          <w:rStyle w:val="Heading3Char"/>
          <w:color w:val="auto"/>
          <w:sz w:val="24"/>
          <w:szCs w:val="24"/>
        </w:rPr>
        <w:t>the Department of Justice</w:t>
      </w:r>
      <w:r w:rsidR="00401313" w:rsidRPr="00896CA6">
        <w:rPr>
          <w:rStyle w:val="Heading3Char"/>
          <w:color w:val="auto"/>
          <w:sz w:val="24"/>
          <w:szCs w:val="24"/>
        </w:rPr>
        <w:t xml:space="preserve"> (DOJ)</w:t>
      </w:r>
      <w:r w:rsidR="00F3452A" w:rsidRPr="00896CA6">
        <w:rPr>
          <w:rStyle w:val="Heading3Char"/>
          <w:color w:val="auto"/>
          <w:sz w:val="24"/>
          <w:szCs w:val="24"/>
        </w:rPr>
        <w:t xml:space="preserve"> </w:t>
      </w:r>
      <w:hyperlink r:id="rId11" w:history="1">
        <w:r w:rsidR="00F3452A" w:rsidRPr="00896CA6">
          <w:rPr>
            <w:rStyle w:val="Hyperlink"/>
            <w:rFonts w:asciiTheme="majorHAnsi" w:eastAsiaTheme="majorEastAsia" w:hAnsiTheme="majorHAnsi" w:cstheme="majorBidi"/>
            <w:sz w:val="24"/>
            <w:lang w:eastAsia="ja-JP"/>
          </w:rPr>
          <w:t>le</w:t>
        </w:r>
        <w:r w:rsidRPr="00896CA6">
          <w:rPr>
            <w:rStyle w:val="Hyperlink"/>
            <w:rFonts w:asciiTheme="majorHAnsi" w:eastAsiaTheme="majorEastAsia" w:hAnsiTheme="majorHAnsi" w:cstheme="majorBidi"/>
            <w:sz w:val="24"/>
            <w:lang w:eastAsia="ja-JP"/>
          </w:rPr>
          <w:t>tter of finding</w:t>
        </w:r>
      </w:hyperlink>
      <w:r w:rsidRPr="00896CA6">
        <w:rPr>
          <w:rStyle w:val="Heading3Char"/>
          <w:color w:val="auto"/>
          <w:sz w:val="24"/>
          <w:szCs w:val="24"/>
        </w:rPr>
        <w:t xml:space="preserve">, </w:t>
      </w:r>
      <w:r w:rsidR="00F3452A" w:rsidRPr="00896CA6">
        <w:rPr>
          <w:rStyle w:val="Heading3Char"/>
          <w:color w:val="auto"/>
          <w:sz w:val="24"/>
          <w:szCs w:val="24"/>
        </w:rPr>
        <w:t>no change</w:t>
      </w:r>
      <w:r w:rsidR="00401313" w:rsidRPr="00896CA6">
        <w:rPr>
          <w:rStyle w:val="Heading3Char"/>
          <w:color w:val="auto"/>
          <w:sz w:val="24"/>
          <w:szCs w:val="24"/>
        </w:rPr>
        <w:t>s</w:t>
      </w:r>
      <w:r w:rsidR="00F3452A" w:rsidRPr="00896CA6">
        <w:rPr>
          <w:rStyle w:val="Heading3Char"/>
          <w:color w:val="auto"/>
          <w:sz w:val="24"/>
          <w:szCs w:val="24"/>
        </w:rPr>
        <w:t xml:space="preserve"> </w:t>
      </w:r>
      <w:r w:rsidRPr="00896CA6">
        <w:rPr>
          <w:rStyle w:val="Heading3Char"/>
          <w:color w:val="auto"/>
          <w:sz w:val="24"/>
          <w:szCs w:val="24"/>
        </w:rPr>
        <w:t xml:space="preserve">have </w:t>
      </w:r>
      <w:r w:rsidRPr="00896CA6">
        <w:rPr>
          <w:rStyle w:val="Heading3Char"/>
          <w:noProof/>
          <w:color w:val="auto"/>
          <w:sz w:val="24"/>
          <w:szCs w:val="24"/>
        </w:rPr>
        <w:t xml:space="preserve">been </w:t>
      </w:r>
      <w:r w:rsidR="003D0B64" w:rsidRPr="00896CA6">
        <w:rPr>
          <w:rStyle w:val="Heading3Char"/>
          <w:noProof/>
          <w:color w:val="auto"/>
          <w:sz w:val="24"/>
          <w:szCs w:val="24"/>
        </w:rPr>
        <w:t>implemented</w:t>
      </w:r>
      <w:r w:rsidR="003D0B64" w:rsidRPr="00896CA6">
        <w:rPr>
          <w:rStyle w:val="Heading3Char"/>
          <w:color w:val="auto"/>
          <w:sz w:val="24"/>
          <w:szCs w:val="24"/>
        </w:rPr>
        <w:t xml:space="preserve"> </w:t>
      </w:r>
      <w:r w:rsidR="00F3452A" w:rsidRPr="00896CA6">
        <w:rPr>
          <w:rStyle w:val="Heading3Char"/>
          <w:color w:val="auto"/>
          <w:sz w:val="24"/>
          <w:szCs w:val="24"/>
        </w:rPr>
        <w:t>for determi</w:t>
      </w:r>
      <w:r w:rsidR="00401313" w:rsidRPr="00896CA6">
        <w:rPr>
          <w:rStyle w:val="Heading3Char"/>
          <w:color w:val="auto"/>
          <w:sz w:val="24"/>
          <w:szCs w:val="24"/>
        </w:rPr>
        <w:t>n</w:t>
      </w:r>
      <w:r w:rsidR="003D0B64" w:rsidRPr="00896CA6">
        <w:rPr>
          <w:rStyle w:val="Heading3Char"/>
          <w:color w:val="auto"/>
          <w:sz w:val="24"/>
          <w:szCs w:val="24"/>
        </w:rPr>
        <w:t>ing</w:t>
      </w:r>
      <w:r w:rsidRPr="00896CA6">
        <w:rPr>
          <w:rStyle w:val="Heading3Char"/>
          <w:color w:val="auto"/>
          <w:sz w:val="24"/>
          <w:szCs w:val="24"/>
        </w:rPr>
        <w:t xml:space="preserve"> Medicaid eligibility</w:t>
      </w:r>
      <w:r w:rsidR="003D0B64" w:rsidRPr="00896CA6">
        <w:rPr>
          <w:rStyle w:val="Heading3Char"/>
          <w:color w:val="auto"/>
          <w:sz w:val="24"/>
          <w:szCs w:val="24"/>
        </w:rPr>
        <w:t xml:space="preserve">. </w:t>
      </w:r>
      <w:r w:rsidRPr="00896CA6">
        <w:rPr>
          <w:rStyle w:val="Heading3Char"/>
          <w:color w:val="auto"/>
          <w:sz w:val="24"/>
          <w:szCs w:val="24"/>
        </w:rPr>
        <w:t>LDH is</w:t>
      </w:r>
      <w:r w:rsidR="00401313" w:rsidRPr="00896CA6">
        <w:rPr>
          <w:rStyle w:val="Heading3Char"/>
          <w:color w:val="auto"/>
          <w:sz w:val="24"/>
          <w:szCs w:val="24"/>
        </w:rPr>
        <w:t xml:space="preserve"> in discu</w:t>
      </w:r>
      <w:r w:rsidRPr="00896CA6">
        <w:rPr>
          <w:rStyle w:val="Heading3Char"/>
          <w:color w:val="auto"/>
          <w:sz w:val="24"/>
          <w:szCs w:val="24"/>
        </w:rPr>
        <w:t>ssion with the DOJ regarding any adjustments to assessments</w:t>
      </w:r>
      <w:r w:rsidR="00173A5D" w:rsidRPr="00896CA6">
        <w:rPr>
          <w:rStyle w:val="Heading3Char"/>
          <w:color w:val="auto"/>
          <w:sz w:val="24"/>
          <w:szCs w:val="24"/>
        </w:rPr>
        <w:t xml:space="preserve"> and placement</w:t>
      </w:r>
      <w:r w:rsidR="00401313" w:rsidRPr="00896CA6">
        <w:rPr>
          <w:rStyle w:val="Heading3Char"/>
          <w:color w:val="auto"/>
          <w:sz w:val="24"/>
          <w:szCs w:val="24"/>
        </w:rPr>
        <w:t xml:space="preserve"> of those with </w:t>
      </w:r>
      <w:r w:rsidR="00401313" w:rsidRPr="00896CA6">
        <w:rPr>
          <w:rStyle w:val="Heading3Char"/>
          <w:noProof/>
          <w:color w:val="auto"/>
          <w:sz w:val="24"/>
          <w:szCs w:val="24"/>
        </w:rPr>
        <w:t>serious</w:t>
      </w:r>
      <w:r w:rsidR="00401313" w:rsidRPr="00896CA6">
        <w:rPr>
          <w:rStyle w:val="Heading3Char"/>
          <w:color w:val="auto"/>
          <w:sz w:val="24"/>
          <w:szCs w:val="24"/>
        </w:rPr>
        <w:t xml:space="preserve"> mental illnesses</w:t>
      </w:r>
      <w:r w:rsidR="003D0B64" w:rsidRPr="00896CA6">
        <w:rPr>
          <w:rStyle w:val="Heading3Char"/>
          <w:color w:val="auto"/>
          <w:sz w:val="24"/>
          <w:szCs w:val="24"/>
        </w:rPr>
        <w:t xml:space="preserve">. </w:t>
      </w:r>
    </w:p>
    <w:p w14:paraId="1D8D59E8" w14:textId="77777777" w:rsidR="00F8233A" w:rsidRPr="00896CA6" w:rsidRDefault="00F8233A" w:rsidP="00CF5546">
      <w:pPr>
        <w:rPr>
          <w:rStyle w:val="Heading3Char"/>
          <w:sz w:val="20"/>
          <w:szCs w:val="24"/>
        </w:rPr>
      </w:pPr>
    </w:p>
    <w:p w14:paraId="52BECBEF" w14:textId="03E54C2B" w:rsidR="00F8233A" w:rsidRPr="00896CA6" w:rsidRDefault="00401313" w:rsidP="00CF5546">
      <w:pPr>
        <w:rPr>
          <w:rFonts w:asciiTheme="majorHAnsi" w:eastAsiaTheme="majorEastAsia" w:hAnsiTheme="majorHAnsi" w:cstheme="majorBidi"/>
          <w:color w:val="5B9BD5" w:themeColor="accent1"/>
          <w:sz w:val="24"/>
          <w:lang w:eastAsia="ja-JP"/>
        </w:rPr>
      </w:pPr>
      <w:r w:rsidRPr="00896CA6">
        <w:rPr>
          <w:rStyle w:val="Heading3Char"/>
          <w:sz w:val="24"/>
          <w:szCs w:val="24"/>
        </w:rPr>
        <w:t>LDH Approval for Facility Curriculum for CNA training courses</w:t>
      </w:r>
      <w:r w:rsidR="00F8233A" w:rsidRPr="00896CA6">
        <w:rPr>
          <w:rFonts w:asciiTheme="majorHAnsi" w:hAnsiTheme="majorHAnsi" w:cstheme="majorHAnsi"/>
          <w:sz w:val="24"/>
        </w:rPr>
        <w:br/>
      </w:r>
      <w:r w:rsidR="003D0B64" w:rsidRPr="00896CA6">
        <w:rPr>
          <w:rFonts w:asciiTheme="majorHAnsi" w:hAnsiTheme="majorHAnsi" w:cstheme="majorHAnsi"/>
          <w:noProof/>
          <w:sz w:val="24"/>
        </w:rPr>
        <w:t>F</w:t>
      </w:r>
      <w:r w:rsidR="0049284D" w:rsidRPr="00896CA6">
        <w:rPr>
          <w:rFonts w:asciiTheme="majorHAnsi" w:hAnsiTheme="majorHAnsi" w:cstheme="majorHAnsi"/>
          <w:noProof/>
          <w:sz w:val="24"/>
        </w:rPr>
        <w:t>acilities</w:t>
      </w:r>
      <w:r w:rsidR="0049284D" w:rsidRPr="00896CA6">
        <w:rPr>
          <w:rFonts w:asciiTheme="majorHAnsi" w:hAnsiTheme="majorHAnsi" w:cstheme="majorHAnsi"/>
          <w:sz w:val="24"/>
        </w:rPr>
        <w:t xml:space="preserve"> have reported a delay in receiving </w:t>
      </w:r>
      <w:r w:rsidR="003D0B64" w:rsidRPr="00896CA6">
        <w:rPr>
          <w:rFonts w:asciiTheme="majorHAnsi" w:hAnsiTheme="majorHAnsi" w:cstheme="majorHAnsi"/>
          <w:sz w:val="24"/>
        </w:rPr>
        <w:t xml:space="preserve">LDH </w:t>
      </w:r>
      <w:r w:rsidR="0049284D" w:rsidRPr="00896CA6">
        <w:rPr>
          <w:rFonts w:asciiTheme="majorHAnsi" w:hAnsiTheme="majorHAnsi" w:cstheme="majorHAnsi"/>
          <w:sz w:val="24"/>
        </w:rPr>
        <w:t xml:space="preserve">approval for </w:t>
      </w:r>
      <w:r w:rsidR="003D0B64" w:rsidRPr="00896CA6">
        <w:rPr>
          <w:rFonts w:asciiTheme="majorHAnsi" w:hAnsiTheme="majorHAnsi" w:cstheme="majorHAnsi"/>
          <w:sz w:val="24"/>
        </w:rPr>
        <w:t xml:space="preserve">CNA training courses </w:t>
      </w:r>
      <w:r w:rsidR="002C3978" w:rsidRPr="00896CA6">
        <w:rPr>
          <w:rFonts w:asciiTheme="majorHAnsi" w:hAnsiTheme="majorHAnsi" w:cstheme="majorHAnsi"/>
          <w:sz w:val="24"/>
        </w:rPr>
        <w:t xml:space="preserve">curriculum </w:t>
      </w:r>
      <w:r w:rsidR="003D0B64" w:rsidRPr="00896CA6">
        <w:rPr>
          <w:rFonts w:asciiTheme="majorHAnsi" w:hAnsiTheme="majorHAnsi" w:cstheme="majorHAnsi"/>
          <w:sz w:val="24"/>
        </w:rPr>
        <w:t xml:space="preserve">used in facilities. </w:t>
      </w:r>
      <w:r w:rsidR="002C3978" w:rsidRPr="00896CA6">
        <w:rPr>
          <w:rFonts w:asciiTheme="majorHAnsi" w:hAnsiTheme="majorHAnsi" w:cstheme="majorHAnsi"/>
          <w:sz w:val="24"/>
        </w:rPr>
        <w:t xml:space="preserve">LDH </w:t>
      </w:r>
      <w:r w:rsidR="003D0B64" w:rsidRPr="00896CA6">
        <w:rPr>
          <w:rFonts w:asciiTheme="majorHAnsi" w:hAnsiTheme="majorHAnsi" w:cstheme="majorHAnsi"/>
          <w:sz w:val="24"/>
        </w:rPr>
        <w:t xml:space="preserve">noted that </w:t>
      </w:r>
      <w:r w:rsidR="002C3978" w:rsidRPr="00896CA6">
        <w:rPr>
          <w:rFonts w:asciiTheme="majorHAnsi" w:hAnsiTheme="majorHAnsi" w:cstheme="majorHAnsi"/>
          <w:sz w:val="24"/>
        </w:rPr>
        <w:t xml:space="preserve">the delay is often due to </w:t>
      </w:r>
      <w:r w:rsidR="003D0B64" w:rsidRPr="00896CA6">
        <w:rPr>
          <w:rFonts w:asciiTheme="majorHAnsi" w:hAnsiTheme="majorHAnsi" w:cstheme="majorHAnsi"/>
          <w:sz w:val="24"/>
        </w:rPr>
        <w:t xml:space="preserve">communicating the revisions needed because of errors </w:t>
      </w:r>
      <w:r w:rsidR="002C3978" w:rsidRPr="00896CA6">
        <w:rPr>
          <w:rFonts w:asciiTheme="majorHAnsi" w:hAnsiTheme="majorHAnsi" w:cstheme="majorHAnsi"/>
          <w:sz w:val="24"/>
        </w:rPr>
        <w:t>in</w:t>
      </w:r>
      <w:r w:rsidR="003D0B64" w:rsidRPr="00896CA6">
        <w:rPr>
          <w:rFonts w:asciiTheme="majorHAnsi" w:hAnsiTheme="majorHAnsi" w:cstheme="majorHAnsi"/>
          <w:sz w:val="24"/>
        </w:rPr>
        <w:t xml:space="preserve"> the</w:t>
      </w:r>
      <w:r w:rsidR="002C3978" w:rsidRPr="00896CA6">
        <w:rPr>
          <w:rFonts w:asciiTheme="majorHAnsi" w:hAnsiTheme="majorHAnsi" w:cstheme="majorHAnsi"/>
          <w:sz w:val="24"/>
        </w:rPr>
        <w:t xml:space="preserve"> </w:t>
      </w:r>
      <w:r w:rsidR="003D0B64" w:rsidRPr="00896CA6">
        <w:rPr>
          <w:rFonts w:asciiTheme="majorHAnsi" w:hAnsiTheme="majorHAnsi" w:cstheme="majorHAnsi"/>
          <w:sz w:val="24"/>
        </w:rPr>
        <w:t xml:space="preserve">facilities’ </w:t>
      </w:r>
      <w:r w:rsidR="002C3978" w:rsidRPr="00896CA6">
        <w:rPr>
          <w:rFonts w:asciiTheme="majorHAnsi" w:hAnsiTheme="majorHAnsi" w:cstheme="majorHAnsi"/>
          <w:sz w:val="24"/>
        </w:rPr>
        <w:t>paperwork</w:t>
      </w:r>
      <w:r w:rsidR="003D0B64" w:rsidRPr="00896CA6">
        <w:rPr>
          <w:rFonts w:asciiTheme="majorHAnsi" w:hAnsiTheme="majorHAnsi" w:cstheme="majorHAnsi"/>
          <w:sz w:val="24"/>
        </w:rPr>
        <w:t>.</w:t>
      </w:r>
      <w:r w:rsidR="002C3978" w:rsidRPr="00896CA6">
        <w:rPr>
          <w:rFonts w:asciiTheme="majorHAnsi" w:hAnsiTheme="majorHAnsi" w:cstheme="majorHAnsi"/>
          <w:sz w:val="24"/>
        </w:rPr>
        <w:t xml:space="preserve"> Once the paperwork is</w:t>
      </w:r>
      <w:r w:rsidR="003D0B64" w:rsidRPr="00896CA6">
        <w:rPr>
          <w:rFonts w:asciiTheme="majorHAnsi" w:hAnsiTheme="majorHAnsi" w:cstheme="majorHAnsi"/>
          <w:sz w:val="24"/>
        </w:rPr>
        <w:t xml:space="preserve"> correct and complete</w:t>
      </w:r>
      <w:r w:rsidR="002C3978" w:rsidRPr="00896CA6">
        <w:rPr>
          <w:rFonts w:asciiTheme="majorHAnsi" w:hAnsiTheme="majorHAnsi" w:cstheme="majorHAnsi"/>
          <w:sz w:val="24"/>
        </w:rPr>
        <w:t>, approval occur</w:t>
      </w:r>
      <w:r w:rsidR="003D0B64" w:rsidRPr="00896CA6">
        <w:rPr>
          <w:rFonts w:asciiTheme="majorHAnsi" w:hAnsiTheme="majorHAnsi" w:cstheme="majorHAnsi"/>
          <w:sz w:val="24"/>
        </w:rPr>
        <w:t>s</w:t>
      </w:r>
      <w:r w:rsidR="002C3978" w:rsidRPr="00896CA6">
        <w:rPr>
          <w:rFonts w:asciiTheme="majorHAnsi" w:hAnsiTheme="majorHAnsi" w:cstheme="majorHAnsi"/>
          <w:sz w:val="24"/>
        </w:rPr>
        <w:t xml:space="preserve"> in</w:t>
      </w:r>
      <w:r w:rsidRPr="00896CA6">
        <w:rPr>
          <w:rFonts w:asciiTheme="majorHAnsi" w:hAnsiTheme="majorHAnsi" w:cstheme="majorHAnsi"/>
          <w:sz w:val="24"/>
        </w:rPr>
        <w:t xml:space="preserve"> six to eight weeks.</w:t>
      </w:r>
    </w:p>
    <w:p w14:paraId="7CA26191" w14:textId="77777777" w:rsidR="00401313" w:rsidRPr="00896CA6" w:rsidRDefault="00401313" w:rsidP="00CF5546">
      <w:pPr>
        <w:rPr>
          <w:rFonts w:asciiTheme="majorHAnsi" w:hAnsiTheme="majorHAnsi" w:cstheme="majorHAnsi"/>
        </w:rPr>
      </w:pPr>
    </w:p>
    <w:p w14:paraId="7C85FE65" w14:textId="0EA7D033" w:rsidR="00FB048A" w:rsidRPr="00896CA6" w:rsidRDefault="003D0B64" w:rsidP="00CF5546">
      <w:pPr>
        <w:rPr>
          <w:rFonts w:asciiTheme="majorHAnsi" w:hAnsiTheme="majorHAnsi" w:cstheme="majorHAnsi"/>
          <w:color w:val="5B9BD5" w:themeColor="accent1"/>
          <w:sz w:val="24"/>
        </w:rPr>
      </w:pPr>
      <w:r w:rsidRPr="00896CA6">
        <w:rPr>
          <w:rFonts w:asciiTheme="majorHAnsi" w:hAnsiTheme="majorHAnsi" w:cstheme="majorHAnsi"/>
          <w:color w:val="5B9BD5" w:themeColor="accent1"/>
          <w:sz w:val="24"/>
        </w:rPr>
        <w:t xml:space="preserve">LDH Commends Quality Improvement </w:t>
      </w:r>
    </w:p>
    <w:p w14:paraId="3B7D594F" w14:textId="5F2A53D3" w:rsidR="00FB048A" w:rsidRPr="00896CA6" w:rsidRDefault="00FB048A" w:rsidP="00CF5546">
      <w:pPr>
        <w:rPr>
          <w:rFonts w:asciiTheme="majorHAnsi" w:hAnsiTheme="majorHAnsi" w:cstheme="majorHAnsi"/>
          <w:sz w:val="24"/>
        </w:rPr>
      </w:pPr>
      <w:r w:rsidRPr="00896CA6">
        <w:rPr>
          <w:rFonts w:asciiTheme="majorHAnsi" w:hAnsiTheme="majorHAnsi" w:cstheme="majorHAnsi"/>
          <w:sz w:val="24"/>
        </w:rPr>
        <w:t xml:space="preserve">LDH representatives recently attended the Region VI CMS meeting </w:t>
      </w:r>
      <w:r w:rsidR="003D0B64" w:rsidRPr="00896CA6">
        <w:rPr>
          <w:rFonts w:asciiTheme="majorHAnsi" w:hAnsiTheme="majorHAnsi" w:cstheme="majorHAnsi"/>
          <w:sz w:val="24"/>
        </w:rPr>
        <w:t xml:space="preserve">where </w:t>
      </w:r>
      <w:hyperlink r:id="rId12" w:history="1">
        <w:r w:rsidR="003D0B64" w:rsidRPr="00896CA6">
          <w:rPr>
            <w:rStyle w:val="Hyperlink"/>
            <w:rFonts w:asciiTheme="majorHAnsi" w:hAnsiTheme="majorHAnsi" w:cstheme="majorHAnsi"/>
            <w:sz w:val="24"/>
          </w:rPr>
          <w:t>cited deficiencies s</w:t>
        </w:r>
        <w:r w:rsidRPr="00896CA6">
          <w:rPr>
            <w:rStyle w:val="Hyperlink"/>
            <w:rFonts w:asciiTheme="majorHAnsi" w:hAnsiTheme="majorHAnsi" w:cstheme="majorHAnsi"/>
            <w:sz w:val="24"/>
          </w:rPr>
          <w:t>tatistics</w:t>
        </w:r>
      </w:hyperlink>
      <w:r w:rsidRPr="00896CA6">
        <w:rPr>
          <w:rFonts w:asciiTheme="majorHAnsi" w:hAnsiTheme="majorHAnsi" w:cstheme="majorHAnsi"/>
          <w:sz w:val="24"/>
        </w:rPr>
        <w:t xml:space="preserve"> </w:t>
      </w:r>
      <w:r w:rsidRPr="00896CA6">
        <w:rPr>
          <w:rFonts w:asciiTheme="majorHAnsi" w:hAnsiTheme="majorHAnsi" w:cstheme="majorHAnsi"/>
          <w:noProof/>
          <w:sz w:val="24"/>
        </w:rPr>
        <w:t xml:space="preserve">were </w:t>
      </w:r>
      <w:r w:rsidR="00D25576" w:rsidRPr="00896CA6">
        <w:rPr>
          <w:rFonts w:asciiTheme="majorHAnsi" w:hAnsiTheme="majorHAnsi" w:cstheme="majorHAnsi"/>
          <w:noProof/>
          <w:sz w:val="24"/>
        </w:rPr>
        <w:t>highlighted</w:t>
      </w:r>
      <w:r w:rsidRPr="00896CA6">
        <w:rPr>
          <w:rFonts w:asciiTheme="majorHAnsi" w:hAnsiTheme="majorHAnsi" w:cstheme="majorHAnsi"/>
          <w:sz w:val="24"/>
        </w:rPr>
        <w:t xml:space="preserve"> </w:t>
      </w:r>
      <w:r w:rsidR="003D0B64" w:rsidRPr="00896CA6">
        <w:rPr>
          <w:rFonts w:asciiTheme="majorHAnsi" w:hAnsiTheme="majorHAnsi" w:cstheme="majorHAnsi"/>
          <w:sz w:val="24"/>
        </w:rPr>
        <w:t xml:space="preserve">for </w:t>
      </w:r>
      <w:r w:rsidR="00D25576" w:rsidRPr="00896CA6">
        <w:rPr>
          <w:rFonts w:asciiTheme="majorHAnsi" w:hAnsiTheme="majorHAnsi" w:cstheme="majorHAnsi"/>
          <w:noProof/>
          <w:sz w:val="24"/>
        </w:rPr>
        <w:t>Region VI</w:t>
      </w:r>
      <w:r w:rsidR="003D0B64" w:rsidRPr="00896CA6">
        <w:rPr>
          <w:rFonts w:asciiTheme="majorHAnsi" w:hAnsiTheme="majorHAnsi" w:cstheme="majorHAnsi"/>
          <w:sz w:val="24"/>
        </w:rPr>
        <w:t xml:space="preserve"> states. </w:t>
      </w:r>
      <w:r w:rsidR="00DF3746" w:rsidRPr="00896CA6">
        <w:rPr>
          <w:rFonts w:asciiTheme="majorHAnsi" w:hAnsiTheme="majorHAnsi" w:cstheme="majorHAnsi"/>
          <w:sz w:val="24"/>
        </w:rPr>
        <w:t xml:space="preserve">LDH commended Louisiana facilities on their performance and </w:t>
      </w:r>
      <w:r w:rsidR="00CF5546" w:rsidRPr="00896CA6">
        <w:rPr>
          <w:rFonts w:asciiTheme="majorHAnsi" w:hAnsiTheme="majorHAnsi" w:cstheme="majorHAnsi"/>
          <w:sz w:val="24"/>
        </w:rPr>
        <w:t xml:space="preserve">quality </w:t>
      </w:r>
      <w:r w:rsidR="003D0B64" w:rsidRPr="00896CA6">
        <w:rPr>
          <w:rFonts w:asciiTheme="majorHAnsi" w:hAnsiTheme="majorHAnsi" w:cstheme="majorHAnsi"/>
          <w:sz w:val="24"/>
        </w:rPr>
        <w:t xml:space="preserve">improvements. </w:t>
      </w:r>
    </w:p>
    <w:p w14:paraId="52D805D6" w14:textId="77777777" w:rsidR="00DF3746" w:rsidRPr="00896CA6" w:rsidRDefault="00DF3746" w:rsidP="00CF5546">
      <w:pPr>
        <w:rPr>
          <w:rFonts w:asciiTheme="majorHAnsi" w:hAnsiTheme="majorHAnsi" w:cstheme="majorHAnsi"/>
        </w:rPr>
      </w:pPr>
    </w:p>
    <w:p w14:paraId="4464D04A" w14:textId="77777777" w:rsidR="003D0B64" w:rsidRPr="00896CA6" w:rsidRDefault="003D0B64" w:rsidP="00CF5546">
      <w:pPr>
        <w:rPr>
          <w:rFonts w:asciiTheme="majorHAnsi" w:hAnsiTheme="majorHAnsi" w:cstheme="majorHAnsi"/>
          <w:sz w:val="24"/>
        </w:rPr>
      </w:pPr>
      <w:r w:rsidRPr="00896CA6">
        <w:rPr>
          <w:rFonts w:asciiTheme="majorHAnsi" w:hAnsiTheme="majorHAnsi" w:cstheme="majorHAnsi"/>
          <w:color w:val="5B9BD5" w:themeColor="accent1"/>
          <w:sz w:val="24"/>
        </w:rPr>
        <w:t>Wind Speed Requirements</w:t>
      </w:r>
    </w:p>
    <w:p w14:paraId="0C70B358" w14:textId="78653963" w:rsidR="0052298A" w:rsidRPr="00E76AC1" w:rsidRDefault="00DF3746" w:rsidP="00CF5546">
      <w:pPr>
        <w:rPr>
          <w:sz w:val="23"/>
          <w:szCs w:val="23"/>
        </w:rPr>
      </w:pPr>
      <w:r w:rsidRPr="00896CA6">
        <w:rPr>
          <w:rFonts w:asciiTheme="majorHAnsi" w:hAnsiTheme="majorHAnsi" w:cstheme="majorHAnsi"/>
          <w:sz w:val="24"/>
        </w:rPr>
        <w:t xml:space="preserve">A question </w:t>
      </w:r>
      <w:r w:rsidRPr="00896CA6">
        <w:rPr>
          <w:rFonts w:asciiTheme="majorHAnsi" w:hAnsiTheme="majorHAnsi" w:cstheme="majorHAnsi"/>
          <w:noProof/>
          <w:sz w:val="24"/>
        </w:rPr>
        <w:t>was raised</w:t>
      </w:r>
      <w:r w:rsidRPr="00896CA6">
        <w:rPr>
          <w:rFonts w:asciiTheme="majorHAnsi" w:hAnsiTheme="majorHAnsi" w:cstheme="majorHAnsi"/>
          <w:sz w:val="24"/>
        </w:rPr>
        <w:t xml:space="preserve"> regarding</w:t>
      </w:r>
      <w:r w:rsidR="00D25576" w:rsidRPr="00896CA6">
        <w:rPr>
          <w:rFonts w:asciiTheme="majorHAnsi" w:hAnsiTheme="majorHAnsi" w:cstheme="majorHAnsi"/>
          <w:sz w:val="24"/>
        </w:rPr>
        <w:t xml:space="preserve"> </w:t>
      </w:r>
      <w:hyperlink r:id="rId13" w:history="1">
        <w:r w:rsidR="00D25576" w:rsidRPr="00896CA6">
          <w:rPr>
            <w:rStyle w:val="Hyperlink"/>
            <w:rFonts w:asciiTheme="majorHAnsi" w:hAnsiTheme="majorHAnsi" w:cstheme="majorHAnsi"/>
            <w:noProof/>
            <w:sz w:val="24"/>
          </w:rPr>
          <w:t>Act 540</w:t>
        </w:r>
      </w:hyperlink>
      <w:r w:rsidRPr="00896CA6">
        <w:rPr>
          <w:rFonts w:asciiTheme="majorHAnsi" w:hAnsiTheme="majorHAnsi" w:cstheme="majorHAnsi"/>
          <w:sz w:val="24"/>
        </w:rPr>
        <w:t xml:space="preserve"> </w:t>
      </w:r>
      <w:r w:rsidR="00D25576" w:rsidRPr="00896CA6">
        <w:rPr>
          <w:rFonts w:asciiTheme="majorHAnsi" w:hAnsiTheme="majorHAnsi" w:cstheme="majorHAnsi"/>
          <w:sz w:val="24"/>
        </w:rPr>
        <w:t>and its mandate to report</w:t>
      </w:r>
      <w:r w:rsidR="003D0B64" w:rsidRPr="00896CA6">
        <w:rPr>
          <w:rFonts w:asciiTheme="majorHAnsi" w:hAnsiTheme="majorHAnsi" w:cstheme="majorHAnsi"/>
          <w:sz w:val="24"/>
        </w:rPr>
        <w:t xml:space="preserve"> </w:t>
      </w:r>
      <w:r w:rsidRPr="00896CA6">
        <w:rPr>
          <w:rFonts w:asciiTheme="majorHAnsi" w:hAnsiTheme="majorHAnsi" w:cstheme="majorHAnsi"/>
          <w:sz w:val="24"/>
        </w:rPr>
        <w:t xml:space="preserve">wind speed requirements and whether all </w:t>
      </w:r>
      <w:r w:rsidRPr="00896CA6">
        <w:rPr>
          <w:rFonts w:asciiTheme="majorHAnsi" w:hAnsiTheme="majorHAnsi" w:cstheme="majorHAnsi"/>
          <w:noProof/>
          <w:sz w:val="24"/>
        </w:rPr>
        <w:t>facilities</w:t>
      </w:r>
      <w:r w:rsidRPr="00896CA6">
        <w:rPr>
          <w:rFonts w:asciiTheme="majorHAnsi" w:hAnsiTheme="majorHAnsi" w:cstheme="majorHAnsi"/>
          <w:sz w:val="24"/>
        </w:rPr>
        <w:t xml:space="preserve"> must report that information</w:t>
      </w:r>
      <w:r w:rsidR="003D0B64" w:rsidRPr="00896CA6">
        <w:rPr>
          <w:rFonts w:asciiTheme="majorHAnsi" w:hAnsiTheme="majorHAnsi" w:cstheme="majorHAnsi"/>
          <w:sz w:val="24"/>
        </w:rPr>
        <w:t xml:space="preserve">. </w:t>
      </w:r>
      <w:r w:rsidRPr="00896CA6">
        <w:rPr>
          <w:rFonts w:asciiTheme="majorHAnsi" w:hAnsiTheme="majorHAnsi" w:cstheme="majorHAnsi"/>
          <w:sz w:val="24"/>
        </w:rPr>
        <w:t xml:space="preserve">LDH stated </w:t>
      </w:r>
      <w:r w:rsidR="003D0B64" w:rsidRPr="00896CA6">
        <w:rPr>
          <w:rFonts w:asciiTheme="majorHAnsi" w:hAnsiTheme="majorHAnsi" w:cstheme="majorHAnsi"/>
          <w:sz w:val="24"/>
        </w:rPr>
        <w:t xml:space="preserve">that </w:t>
      </w:r>
      <w:r w:rsidRPr="00896CA6">
        <w:rPr>
          <w:rFonts w:asciiTheme="majorHAnsi" w:hAnsiTheme="majorHAnsi" w:cstheme="majorHAnsi"/>
          <w:sz w:val="24"/>
        </w:rPr>
        <w:t xml:space="preserve">no changes </w:t>
      </w:r>
      <w:r w:rsidRPr="00896CA6">
        <w:rPr>
          <w:rFonts w:asciiTheme="majorHAnsi" w:hAnsiTheme="majorHAnsi" w:cstheme="majorHAnsi"/>
          <w:noProof/>
          <w:sz w:val="24"/>
        </w:rPr>
        <w:t>ha</w:t>
      </w:r>
      <w:r w:rsidR="00174FC6" w:rsidRPr="00896CA6">
        <w:rPr>
          <w:rFonts w:asciiTheme="majorHAnsi" w:hAnsiTheme="majorHAnsi" w:cstheme="majorHAnsi"/>
          <w:noProof/>
          <w:sz w:val="24"/>
        </w:rPr>
        <w:t>ve</w:t>
      </w:r>
      <w:r w:rsidRPr="00896CA6">
        <w:rPr>
          <w:rFonts w:asciiTheme="majorHAnsi" w:hAnsiTheme="majorHAnsi" w:cstheme="majorHAnsi"/>
          <w:noProof/>
          <w:sz w:val="24"/>
        </w:rPr>
        <w:t xml:space="preserve"> been made</w:t>
      </w:r>
      <w:r w:rsidR="003D0B64" w:rsidRPr="00896CA6">
        <w:rPr>
          <w:rFonts w:asciiTheme="majorHAnsi" w:hAnsiTheme="majorHAnsi" w:cstheme="majorHAnsi"/>
          <w:sz w:val="24"/>
        </w:rPr>
        <w:t>.</w:t>
      </w:r>
      <w:r w:rsidRPr="00896CA6">
        <w:rPr>
          <w:rFonts w:asciiTheme="majorHAnsi" w:hAnsiTheme="majorHAnsi" w:cstheme="majorHAnsi"/>
          <w:sz w:val="24"/>
        </w:rPr>
        <w:t xml:space="preserve"> </w:t>
      </w:r>
      <w:r w:rsidR="003D0B64" w:rsidRPr="00896CA6">
        <w:rPr>
          <w:rFonts w:asciiTheme="majorHAnsi" w:hAnsiTheme="majorHAnsi" w:cstheme="majorHAnsi"/>
          <w:noProof/>
          <w:sz w:val="24"/>
        </w:rPr>
        <w:t>T</w:t>
      </w:r>
      <w:r w:rsidRPr="00896CA6">
        <w:rPr>
          <w:rFonts w:asciiTheme="majorHAnsi" w:hAnsiTheme="majorHAnsi" w:cstheme="majorHAnsi"/>
          <w:noProof/>
          <w:sz w:val="24"/>
        </w:rPr>
        <w:t xml:space="preserve">he only facilities that are required to provide </w:t>
      </w:r>
      <w:r w:rsidR="003D0B64" w:rsidRPr="00896CA6">
        <w:rPr>
          <w:rFonts w:asciiTheme="majorHAnsi" w:hAnsiTheme="majorHAnsi" w:cstheme="majorHAnsi"/>
          <w:noProof/>
          <w:sz w:val="24"/>
        </w:rPr>
        <w:t xml:space="preserve">this </w:t>
      </w:r>
      <w:r w:rsidRPr="00896CA6">
        <w:rPr>
          <w:rFonts w:asciiTheme="majorHAnsi" w:hAnsiTheme="majorHAnsi" w:cstheme="majorHAnsi"/>
          <w:noProof/>
          <w:sz w:val="24"/>
        </w:rPr>
        <w:t xml:space="preserve">information </w:t>
      </w:r>
      <w:r w:rsidR="003D0B64" w:rsidRPr="00896CA6">
        <w:rPr>
          <w:rFonts w:asciiTheme="majorHAnsi" w:hAnsiTheme="majorHAnsi" w:cstheme="majorHAnsi"/>
          <w:noProof/>
          <w:sz w:val="24"/>
        </w:rPr>
        <w:t xml:space="preserve">are </w:t>
      </w:r>
      <w:r w:rsidRPr="00896CA6">
        <w:rPr>
          <w:rFonts w:asciiTheme="majorHAnsi" w:hAnsiTheme="majorHAnsi" w:cstheme="majorHAnsi"/>
          <w:noProof/>
          <w:sz w:val="24"/>
        </w:rPr>
        <w:t>those covered by Ac</w:t>
      </w:r>
      <w:r w:rsidR="00153D56" w:rsidRPr="00896CA6">
        <w:rPr>
          <w:rFonts w:asciiTheme="majorHAnsi" w:hAnsiTheme="majorHAnsi" w:cstheme="majorHAnsi"/>
          <w:noProof/>
          <w:sz w:val="24"/>
        </w:rPr>
        <w:t>t 540 (Acadia, Ascension, Assumption, Calcasieu, Cameron, Iberia, Jefferson, Jefferson Davis, Lafayette, Lafourche, Orleans, Plaquemines, St. Bernard, St. Charles, St. James, St. John the Baptist, St. Martin, St. Mary, St. Tammany, Tangipahoa, Terrebonne, and Vermillion)</w:t>
      </w:r>
      <w:r w:rsidR="003D0B64" w:rsidRPr="00896CA6">
        <w:rPr>
          <w:rFonts w:asciiTheme="majorHAnsi" w:hAnsiTheme="majorHAnsi" w:cstheme="majorHAnsi"/>
          <w:noProof/>
          <w:sz w:val="24"/>
        </w:rPr>
        <w:t>.</w:t>
      </w:r>
      <w:r w:rsidR="003D0B64" w:rsidRPr="00896CA6">
        <w:rPr>
          <w:rFonts w:asciiTheme="majorHAnsi" w:hAnsiTheme="majorHAnsi" w:cstheme="majorHAnsi"/>
          <w:sz w:val="24"/>
        </w:rPr>
        <w:t xml:space="preserve"> These </w:t>
      </w:r>
      <w:r w:rsidRPr="00896CA6">
        <w:rPr>
          <w:rFonts w:asciiTheme="majorHAnsi" w:hAnsiTheme="majorHAnsi" w:cstheme="majorHAnsi"/>
          <w:sz w:val="24"/>
        </w:rPr>
        <w:t xml:space="preserve">facilities should continue to </w:t>
      </w:r>
      <w:r w:rsidR="003D0B64" w:rsidRPr="00896CA6">
        <w:rPr>
          <w:rFonts w:asciiTheme="majorHAnsi" w:hAnsiTheme="majorHAnsi" w:cstheme="majorHAnsi"/>
          <w:sz w:val="24"/>
        </w:rPr>
        <w:t xml:space="preserve">provide this information. </w:t>
      </w:r>
      <w:r w:rsidR="00F8233A" w:rsidRPr="00E76AC1">
        <w:rPr>
          <w:rFonts w:asciiTheme="majorHAnsi" w:hAnsiTheme="majorHAnsi" w:cstheme="majorHAnsi"/>
          <w:sz w:val="23"/>
          <w:szCs w:val="23"/>
        </w:rPr>
        <w:br/>
      </w:r>
    </w:p>
    <w:sectPr w:rsidR="0052298A" w:rsidRPr="00E76AC1" w:rsidSect="006E52CC">
      <w:footerReference w:type="default" r:id="rId14"/>
      <w:footerReference w:type="first" r:id="rId15"/>
      <w:pgSz w:w="12240" w:h="15840"/>
      <w:pgMar w:top="720" w:right="720" w:bottom="720" w:left="720" w:header="720" w:footer="720"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004767" w15:done="0"/>
  <w15:commentEx w15:paraId="713CF276" w15:paraIdParent="51004767" w15:done="0"/>
  <w15:commentEx w15:paraId="4A2E8391" w15:done="0"/>
  <w15:commentEx w15:paraId="757A1E53" w15:done="0"/>
  <w15:commentEx w15:paraId="68EA4F62" w15:paraIdParent="757A1E53" w15:done="0"/>
  <w15:commentEx w15:paraId="7FF45EE7" w15:done="0"/>
  <w15:commentEx w15:paraId="5CE9D13B" w15:done="0"/>
  <w15:commentEx w15:paraId="110CB474" w15:done="0"/>
  <w15:commentEx w15:paraId="2F738ED3" w15:paraIdParent="110CB474" w15:done="0"/>
  <w15:commentEx w15:paraId="7F3AEF78" w15:done="0"/>
  <w15:commentEx w15:paraId="1301BEFD" w15:paraIdParent="7F3AEF78" w15:done="0"/>
  <w15:commentEx w15:paraId="4508B512" w15:done="0"/>
  <w15:commentEx w15:paraId="7A17401D" w15:paraIdParent="4508B5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02399" w14:textId="77777777" w:rsidR="00AC4AE5" w:rsidRDefault="00AC4AE5">
      <w:r>
        <w:separator/>
      </w:r>
    </w:p>
  </w:endnote>
  <w:endnote w:type="continuationSeparator" w:id="0">
    <w:p w14:paraId="2BC0BEA2" w14:textId="77777777" w:rsidR="00AC4AE5" w:rsidRDefault="00AC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83414"/>
      <w:docPartObj>
        <w:docPartGallery w:val="Page Numbers (Bottom of Page)"/>
        <w:docPartUnique/>
      </w:docPartObj>
    </w:sdtPr>
    <w:sdtEndPr>
      <w:rPr>
        <w:noProof/>
      </w:rPr>
    </w:sdtEndPr>
    <w:sdtContent>
      <w:p w14:paraId="00AD6465" w14:textId="2963B54F" w:rsidR="006E52CC" w:rsidRPr="005A16AB" w:rsidRDefault="00F8233A" w:rsidP="005A16AB">
        <w:pPr>
          <w:pStyle w:val="Footer"/>
          <w:jc w:val="center"/>
        </w:pPr>
        <w:r>
          <w:fldChar w:fldCharType="begin"/>
        </w:r>
        <w:r>
          <w:instrText xml:space="preserve"> PAGE   \* MERGEFORMAT </w:instrText>
        </w:r>
        <w:r>
          <w:fldChar w:fldCharType="separate"/>
        </w:r>
        <w:r w:rsidR="00816C55">
          <w:rPr>
            <w:noProof/>
          </w:rPr>
          <w:t>2</w:t>
        </w:r>
        <w:r>
          <w:rPr>
            <w:noProof/>
          </w:rPr>
          <w:fldChar w:fldCharType="end"/>
        </w:r>
        <w:r>
          <w:rPr>
            <w:noProof/>
          </w:rPr>
          <w:t xml:space="preserve"> of 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1FD7B" w14:textId="77777777" w:rsidR="005A16AB" w:rsidRDefault="00F8233A" w:rsidP="005A16AB">
    <w:pPr>
      <w:pStyle w:val="Footer"/>
      <w:jc w:val="center"/>
    </w:pPr>
    <w:r>
      <w:t>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D158D" w14:textId="77777777" w:rsidR="00AC4AE5" w:rsidRDefault="00AC4AE5">
      <w:r>
        <w:separator/>
      </w:r>
    </w:p>
  </w:footnote>
  <w:footnote w:type="continuationSeparator" w:id="0">
    <w:p w14:paraId="3AF0CD97" w14:textId="77777777" w:rsidR="00AC4AE5" w:rsidRDefault="00AC4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53C7D"/>
    <w:multiLevelType w:val="hybridMultilevel"/>
    <w:tmpl w:val="7414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440CC1"/>
    <w:multiLevelType w:val="hybridMultilevel"/>
    <w:tmpl w:val="AE8CA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s Hataway">
    <w15:presenceInfo w15:providerId="AD" w15:userId="S-1-5-21-1004336348-1965331169-682003330-2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U0Mza3MDCwsDQ3MTdS0lEKTi0uzszPAykwNKsFAF1UWiktAAAA"/>
  </w:docVars>
  <w:rsids>
    <w:rsidRoot w:val="00F8233A"/>
    <w:rsid w:val="000558DA"/>
    <w:rsid w:val="000B20BE"/>
    <w:rsid w:val="000B3099"/>
    <w:rsid w:val="00115798"/>
    <w:rsid w:val="001218D4"/>
    <w:rsid w:val="001459FA"/>
    <w:rsid w:val="00153D56"/>
    <w:rsid w:val="001675A1"/>
    <w:rsid w:val="00173A5D"/>
    <w:rsid w:val="00174FC6"/>
    <w:rsid w:val="001924EF"/>
    <w:rsid w:val="001F5A00"/>
    <w:rsid w:val="00207145"/>
    <w:rsid w:val="002172C0"/>
    <w:rsid w:val="00267BA3"/>
    <w:rsid w:val="002712DD"/>
    <w:rsid w:val="002C3978"/>
    <w:rsid w:val="002F5E65"/>
    <w:rsid w:val="002F697A"/>
    <w:rsid w:val="0032203F"/>
    <w:rsid w:val="003819FD"/>
    <w:rsid w:val="0039195C"/>
    <w:rsid w:val="00396441"/>
    <w:rsid w:val="003D0B64"/>
    <w:rsid w:val="003D5929"/>
    <w:rsid w:val="003F4596"/>
    <w:rsid w:val="00401313"/>
    <w:rsid w:val="00424FE0"/>
    <w:rsid w:val="0049284D"/>
    <w:rsid w:val="004C1CE2"/>
    <w:rsid w:val="0051065A"/>
    <w:rsid w:val="005B34E2"/>
    <w:rsid w:val="005C33A4"/>
    <w:rsid w:val="005E6735"/>
    <w:rsid w:val="005F2AEC"/>
    <w:rsid w:val="00660A51"/>
    <w:rsid w:val="00667C33"/>
    <w:rsid w:val="006740AE"/>
    <w:rsid w:val="00682E44"/>
    <w:rsid w:val="006A0EEC"/>
    <w:rsid w:val="006D0B47"/>
    <w:rsid w:val="006E15B0"/>
    <w:rsid w:val="00717156"/>
    <w:rsid w:val="00726FC8"/>
    <w:rsid w:val="00771E50"/>
    <w:rsid w:val="008153A3"/>
    <w:rsid w:val="00816C55"/>
    <w:rsid w:val="00861D64"/>
    <w:rsid w:val="008709B8"/>
    <w:rsid w:val="00895442"/>
    <w:rsid w:val="008960B4"/>
    <w:rsid w:val="00896CA6"/>
    <w:rsid w:val="008B5414"/>
    <w:rsid w:val="008F05D8"/>
    <w:rsid w:val="00981FF4"/>
    <w:rsid w:val="00991F46"/>
    <w:rsid w:val="00AB358B"/>
    <w:rsid w:val="00AC4AE5"/>
    <w:rsid w:val="00AC7F60"/>
    <w:rsid w:val="00B014F2"/>
    <w:rsid w:val="00B30BA9"/>
    <w:rsid w:val="00B70654"/>
    <w:rsid w:val="00B744CD"/>
    <w:rsid w:val="00BB7BAA"/>
    <w:rsid w:val="00BC1362"/>
    <w:rsid w:val="00C35930"/>
    <w:rsid w:val="00C5377E"/>
    <w:rsid w:val="00C86007"/>
    <w:rsid w:val="00CB5E0F"/>
    <w:rsid w:val="00CF5546"/>
    <w:rsid w:val="00D25576"/>
    <w:rsid w:val="00D67900"/>
    <w:rsid w:val="00D72CB1"/>
    <w:rsid w:val="00D84F58"/>
    <w:rsid w:val="00DB366D"/>
    <w:rsid w:val="00DF3746"/>
    <w:rsid w:val="00E76AC1"/>
    <w:rsid w:val="00ED6825"/>
    <w:rsid w:val="00ED7A31"/>
    <w:rsid w:val="00F012C1"/>
    <w:rsid w:val="00F11F71"/>
    <w:rsid w:val="00F3452A"/>
    <w:rsid w:val="00F56EEA"/>
    <w:rsid w:val="00F635A5"/>
    <w:rsid w:val="00F72415"/>
    <w:rsid w:val="00F8233A"/>
    <w:rsid w:val="00FB01C1"/>
    <w:rsid w:val="00FB048A"/>
    <w:rsid w:val="00FD23E7"/>
    <w:rsid w:val="00FE0278"/>
    <w:rsid w:val="00FE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3A"/>
    <w:pPr>
      <w:spacing w:after="0" w:line="240" w:lineRule="auto"/>
    </w:pPr>
    <w:rPr>
      <w:rFonts w:ascii="Calibri" w:hAnsi="Calibri"/>
      <w:sz w:val="20"/>
      <w:szCs w:val="24"/>
    </w:rPr>
  </w:style>
  <w:style w:type="paragraph" w:styleId="Heading3">
    <w:name w:val="heading 3"/>
    <w:basedOn w:val="Normal"/>
    <w:next w:val="Normal"/>
    <w:link w:val="Heading3Char"/>
    <w:unhideWhenUsed/>
    <w:qFormat/>
    <w:rsid w:val="00F8233A"/>
    <w:pPr>
      <w:spacing w:before="120" w:after="40"/>
      <w:ind w:left="72"/>
      <w:outlineLvl w:val="2"/>
    </w:pPr>
    <w:rPr>
      <w:rFonts w:asciiTheme="majorHAnsi" w:eastAsiaTheme="majorEastAsia" w:hAnsiTheme="majorHAnsi" w:cstheme="majorBidi"/>
      <w:color w:val="5B9BD5" w:themeColor="accent1"/>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233A"/>
    <w:rPr>
      <w:rFonts w:asciiTheme="majorHAnsi" w:eastAsiaTheme="majorEastAsia" w:hAnsiTheme="majorHAnsi" w:cstheme="majorBidi"/>
      <w:color w:val="5B9BD5" w:themeColor="accent1"/>
      <w:sz w:val="21"/>
      <w:szCs w:val="21"/>
      <w:lang w:eastAsia="ja-JP"/>
    </w:rPr>
  </w:style>
  <w:style w:type="paragraph" w:styleId="ListParagraph">
    <w:name w:val="List Paragraph"/>
    <w:basedOn w:val="Normal"/>
    <w:uiPriority w:val="34"/>
    <w:qFormat/>
    <w:rsid w:val="00F8233A"/>
    <w:pPr>
      <w:ind w:left="720"/>
      <w:contextualSpacing/>
    </w:pPr>
  </w:style>
  <w:style w:type="paragraph" w:styleId="Title">
    <w:name w:val="Title"/>
    <w:basedOn w:val="Normal"/>
    <w:next w:val="Normal"/>
    <w:link w:val="TitleChar"/>
    <w:qFormat/>
    <w:rsid w:val="00F8233A"/>
    <w:pPr>
      <w:spacing w:before="120" w:after="40"/>
    </w:pPr>
    <w:rPr>
      <w:rFonts w:asciiTheme="majorHAnsi" w:eastAsiaTheme="majorEastAsia" w:hAnsiTheme="majorHAnsi" w:cstheme="majorBidi"/>
      <w:color w:val="ED7D31" w:themeColor="accent2"/>
      <w:sz w:val="50"/>
      <w:szCs w:val="50"/>
      <w:lang w:eastAsia="ja-JP"/>
    </w:rPr>
  </w:style>
  <w:style w:type="character" w:customStyle="1" w:styleId="TitleChar">
    <w:name w:val="Title Char"/>
    <w:basedOn w:val="DefaultParagraphFont"/>
    <w:link w:val="Title"/>
    <w:rsid w:val="00F8233A"/>
    <w:rPr>
      <w:rFonts w:asciiTheme="majorHAnsi" w:eastAsiaTheme="majorEastAsia" w:hAnsiTheme="majorHAnsi" w:cstheme="majorBidi"/>
      <w:color w:val="ED7D31" w:themeColor="accent2"/>
      <w:sz w:val="50"/>
      <w:szCs w:val="50"/>
      <w:lang w:eastAsia="ja-JP"/>
    </w:rPr>
  </w:style>
  <w:style w:type="paragraph" w:styleId="Subtitle">
    <w:name w:val="Subtitle"/>
    <w:basedOn w:val="Normal"/>
    <w:next w:val="Normal"/>
    <w:link w:val="SubtitleChar"/>
    <w:unhideWhenUsed/>
    <w:qFormat/>
    <w:rsid w:val="00F8233A"/>
    <w:pPr>
      <w:keepNext/>
      <w:keepLines/>
      <w:numPr>
        <w:ilvl w:val="1"/>
      </w:numPr>
      <w:pBdr>
        <w:top w:val="single" w:sz="4" w:space="1" w:color="A5A5A5" w:themeColor="accent3"/>
      </w:pBdr>
      <w:spacing w:before="360" w:after="160"/>
      <w:ind w:left="72"/>
    </w:pPr>
    <w:rPr>
      <w:rFonts w:asciiTheme="majorHAnsi" w:eastAsiaTheme="majorEastAsia" w:hAnsiTheme="majorHAnsi" w:cstheme="majorBidi"/>
      <w:color w:val="ED7D31" w:themeColor="accent2"/>
      <w:spacing w:val="15"/>
      <w:sz w:val="21"/>
      <w:szCs w:val="21"/>
      <w:lang w:eastAsia="ja-JP"/>
    </w:rPr>
  </w:style>
  <w:style w:type="character" w:customStyle="1" w:styleId="SubtitleChar">
    <w:name w:val="Subtitle Char"/>
    <w:basedOn w:val="DefaultParagraphFont"/>
    <w:link w:val="Subtitle"/>
    <w:rsid w:val="00F8233A"/>
    <w:rPr>
      <w:rFonts w:asciiTheme="majorHAnsi" w:eastAsiaTheme="majorEastAsia" w:hAnsiTheme="majorHAnsi" w:cstheme="majorBidi"/>
      <w:color w:val="ED7D31" w:themeColor="accent2"/>
      <w:spacing w:val="15"/>
      <w:sz w:val="21"/>
      <w:szCs w:val="21"/>
      <w:lang w:eastAsia="ja-JP"/>
    </w:rPr>
  </w:style>
  <w:style w:type="paragraph" w:styleId="Footer">
    <w:name w:val="footer"/>
    <w:basedOn w:val="Normal"/>
    <w:link w:val="FooterChar"/>
    <w:uiPriority w:val="99"/>
    <w:unhideWhenUsed/>
    <w:rsid w:val="00F8233A"/>
    <w:pPr>
      <w:tabs>
        <w:tab w:val="center" w:pos="4680"/>
        <w:tab w:val="right" w:pos="9360"/>
      </w:tabs>
    </w:pPr>
  </w:style>
  <w:style w:type="character" w:customStyle="1" w:styleId="FooterChar">
    <w:name w:val="Footer Char"/>
    <w:basedOn w:val="DefaultParagraphFont"/>
    <w:link w:val="Footer"/>
    <w:uiPriority w:val="99"/>
    <w:rsid w:val="00F8233A"/>
    <w:rPr>
      <w:rFonts w:ascii="Calibri" w:hAnsi="Calibri"/>
      <w:sz w:val="20"/>
      <w:szCs w:val="24"/>
    </w:rPr>
  </w:style>
  <w:style w:type="paragraph" w:styleId="BalloonText">
    <w:name w:val="Balloon Text"/>
    <w:basedOn w:val="Normal"/>
    <w:link w:val="BalloonTextChar"/>
    <w:uiPriority w:val="99"/>
    <w:semiHidden/>
    <w:unhideWhenUsed/>
    <w:rsid w:val="00FD23E7"/>
    <w:rPr>
      <w:rFonts w:ascii="Tahoma" w:hAnsi="Tahoma" w:cs="Tahoma"/>
      <w:sz w:val="16"/>
      <w:szCs w:val="16"/>
    </w:rPr>
  </w:style>
  <w:style w:type="character" w:customStyle="1" w:styleId="BalloonTextChar">
    <w:name w:val="Balloon Text Char"/>
    <w:basedOn w:val="DefaultParagraphFont"/>
    <w:link w:val="BalloonText"/>
    <w:uiPriority w:val="99"/>
    <w:semiHidden/>
    <w:rsid w:val="00FD23E7"/>
    <w:rPr>
      <w:rFonts w:ascii="Tahoma" w:hAnsi="Tahoma" w:cs="Tahoma"/>
      <w:sz w:val="16"/>
      <w:szCs w:val="16"/>
    </w:rPr>
  </w:style>
  <w:style w:type="character" w:styleId="CommentReference">
    <w:name w:val="annotation reference"/>
    <w:basedOn w:val="DefaultParagraphFont"/>
    <w:uiPriority w:val="99"/>
    <w:semiHidden/>
    <w:unhideWhenUsed/>
    <w:rsid w:val="003D0B64"/>
    <w:rPr>
      <w:sz w:val="16"/>
      <w:szCs w:val="16"/>
    </w:rPr>
  </w:style>
  <w:style w:type="paragraph" w:styleId="CommentText">
    <w:name w:val="annotation text"/>
    <w:basedOn w:val="Normal"/>
    <w:link w:val="CommentTextChar"/>
    <w:uiPriority w:val="99"/>
    <w:semiHidden/>
    <w:unhideWhenUsed/>
    <w:rsid w:val="003D0B64"/>
    <w:rPr>
      <w:szCs w:val="20"/>
    </w:rPr>
  </w:style>
  <w:style w:type="character" w:customStyle="1" w:styleId="CommentTextChar">
    <w:name w:val="Comment Text Char"/>
    <w:basedOn w:val="DefaultParagraphFont"/>
    <w:link w:val="CommentText"/>
    <w:uiPriority w:val="99"/>
    <w:semiHidden/>
    <w:rsid w:val="003D0B6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D0B64"/>
    <w:rPr>
      <w:b/>
      <w:bCs/>
    </w:rPr>
  </w:style>
  <w:style w:type="character" w:customStyle="1" w:styleId="CommentSubjectChar">
    <w:name w:val="Comment Subject Char"/>
    <w:basedOn w:val="CommentTextChar"/>
    <w:link w:val="CommentSubject"/>
    <w:uiPriority w:val="99"/>
    <w:semiHidden/>
    <w:rsid w:val="003D0B64"/>
    <w:rPr>
      <w:rFonts w:ascii="Calibri" w:hAnsi="Calibri"/>
      <w:b/>
      <w:bCs/>
      <w:sz w:val="20"/>
      <w:szCs w:val="20"/>
    </w:rPr>
  </w:style>
  <w:style w:type="paragraph" w:styleId="Revision">
    <w:name w:val="Revision"/>
    <w:hidden/>
    <w:uiPriority w:val="99"/>
    <w:semiHidden/>
    <w:rsid w:val="003D0B64"/>
    <w:pPr>
      <w:spacing w:after="0" w:line="240" w:lineRule="auto"/>
    </w:pPr>
    <w:rPr>
      <w:rFonts w:ascii="Calibri" w:hAnsi="Calibri"/>
      <w:sz w:val="20"/>
      <w:szCs w:val="24"/>
    </w:rPr>
  </w:style>
  <w:style w:type="character" w:styleId="Hyperlink">
    <w:name w:val="Hyperlink"/>
    <w:basedOn w:val="DefaultParagraphFont"/>
    <w:uiPriority w:val="99"/>
    <w:unhideWhenUsed/>
    <w:rsid w:val="00174FC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3A"/>
    <w:pPr>
      <w:spacing w:after="0" w:line="240" w:lineRule="auto"/>
    </w:pPr>
    <w:rPr>
      <w:rFonts w:ascii="Calibri" w:hAnsi="Calibri"/>
      <w:sz w:val="20"/>
      <w:szCs w:val="24"/>
    </w:rPr>
  </w:style>
  <w:style w:type="paragraph" w:styleId="Heading3">
    <w:name w:val="heading 3"/>
    <w:basedOn w:val="Normal"/>
    <w:next w:val="Normal"/>
    <w:link w:val="Heading3Char"/>
    <w:unhideWhenUsed/>
    <w:qFormat/>
    <w:rsid w:val="00F8233A"/>
    <w:pPr>
      <w:spacing w:before="120" w:after="40"/>
      <w:ind w:left="72"/>
      <w:outlineLvl w:val="2"/>
    </w:pPr>
    <w:rPr>
      <w:rFonts w:asciiTheme="majorHAnsi" w:eastAsiaTheme="majorEastAsia" w:hAnsiTheme="majorHAnsi" w:cstheme="majorBidi"/>
      <w:color w:val="5B9BD5" w:themeColor="accent1"/>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233A"/>
    <w:rPr>
      <w:rFonts w:asciiTheme="majorHAnsi" w:eastAsiaTheme="majorEastAsia" w:hAnsiTheme="majorHAnsi" w:cstheme="majorBidi"/>
      <w:color w:val="5B9BD5" w:themeColor="accent1"/>
      <w:sz w:val="21"/>
      <w:szCs w:val="21"/>
      <w:lang w:eastAsia="ja-JP"/>
    </w:rPr>
  </w:style>
  <w:style w:type="paragraph" w:styleId="ListParagraph">
    <w:name w:val="List Paragraph"/>
    <w:basedOn w:val="Normal"/>
    <w:uiPriority w:val="34"/>
    <w:qFormat/>
    <w:rsid w:val="00F8233A"/>
    <w:pPr>
      <w:ind w:left="720"/>
      <w:contextualSpacing/>
    </w:pPr>
  </w:style>
  <w:style w:type="paragraph" w:styleId="Title">
    <w:name w:val="Title"/>
    <w:basedOn w:val="Normal"/>
    <w:next w:val="Normal"/>
    <w:link w:val="TitleChar"/>
    <w:qFormat/>
    <w:rsid w:val="00F8233A"/>
    <w:pPr>
      <w:spacing w:before="120" w:after="40"/>
    </w:pPr>
    <w:rPr>
      <w:rFonts w:asciiTheme="majorHAnsi" w:eastAsiaTheme="majorEastAsia" w:hAnsiTheme="majorHAnsi" w:cstheme="majorBidi"/>
      <w:color w:val="ED7D31" w:themeColor="accent2"/>
      <w:sz w:val="50"/>
      <w:szCs w:val="50"/>
      <w:lang w:eastAsia="ja-JP"/>
    </w:rPr>
  </w:style>
  <w:style w:type="character" w:customStyle="1" w:styleId="TitleChar">
    <w:name w:val="Title Char"/>
    <w:basedOn w:val="DefaultParagraphFont"/>
    <w:link w:val="Title"/>
    <w:rsid w:val="00F8233A"/>
    <w:rPr>
      <w:rFonts w:asciiTheme="majorHAnsi" w:eastAsiaTheme="majorEastAsia" w:hAnsiTheme="majorHAnsi" w:cstheme="majorBidi"/>
      <w:color w:val="ED7D31" w:themeColor="accent2"/>
      <w:sz w:val="50"/>
      <w:szCs w:val="50"/>
      <w:lang w:eastAsia="ja-JP"/>
    </w:rPr>
  </w:style>
  <w:style w:type="paragraph" w:styleId="Subtitle">
    <w:name w:val="Subtitle"/>
    <w:basedOn w:val="Normal"/>
    <w:next w:val="Normal"/>
    <w:link w:val="SubtitleChar"/>
    <w:unhideWhenUsed/>
    <w:qFormat/>
    <w:rsid w:val="00F8233A"/>
    <w:pPr>
      <w:keepNext/>
      <w:keepLines/>
      <w:numPr>
        <w:ilvl w:val="1"/>
      </w:numPr>
      <w:pBdr>
        <w:top w:val="single" w:sz="4" w:space="1" w:color="A5A5A5" w:themeColor="accent3"/>
      </w:pBdr>
      <w:spacing w:before="360" w:after="160"/>
      <w:ind w:left="72"/>
    </w:pPr>
    <w:rPr>
      <w:rFonts w:asciiTheme="majorHAnsi" w:eastAsiaTheme="majorEastAsia" w:hAnsiTheme="majorHAnsi" w:cstheme="majorBidi"/>
      <w:color w:val="ED7D31" w:themeColor="accent2"/>
      <w:spacing w:val="15"/>
      <w:sz w:val="21"/>
      <w:szCs w:val="21"/>
      <w:lang w:eastAsia="ja-JP"/>
    </w:rPr>
  </w:style>
  <w:style w:type="character" w:customStyle="1" w:styleId="SubtitleChar">
    <w:name w:val="Subtitle Char"/>
    <w:basedOn w:val="DefaultParagraphFont"/>
    <w:link w:val="Subtitle"/>
    <w:rsid w:val="00F8233A"/>
    <w:rPr>
      <w:rFonts w:asciiTheme="majorHAnsi" w:eastAsiaTheme="majorEastAsia" w:hAnsiTheme="majorHAnsi" w:cstheme="majorBidi"/>
      <w:color w:val="ED7D31" w:themeColor="accent2"/>
      <w:spacing w:val="15"/>
      <w:sz w:val="21"/>
      <w:szCs w:val="21"/>
      <w:lang w:eastAsia="ja-JP"/>
    </w:rPr>
  </w:style>
  <w:style w:type="paragraph" w:styleId="Footer">
    <w:name w:val="footer"/>
    <w:basedOn w:val="Normal"/>
    <w:link w:val="FooterChar"/>
    <w:uiPriority w:val="99"/>
    <w:unhideWhenUsed/>
    <w:rsid w:val="00F8233A"/>
    <w:pPr>
      <w:tabs>
        <w:tab w:val="center" w:pos="4680"/>
        <w:tab w:val="right" w:pos="9360"/>
      </w:tabs>
    </w:pPr>
  </w:style>
  <w:style w:type="character" w:customStyle="1" w:styleId="FooterChar">
    <w:name w:val="Footer Char"/>
    <w:basedOn w:val="DefaultParagraphFont"/>
    <w:link w:val="Footer"/>
    <w:uiPriority w:val="99"/>
    <w:rsid w:val="00F8233A"/>
    <w:rPr>
      <w:rFonts w:ascii="Calibri" w:hAnsi="Calibri"/>
      <w:sz w:val="20"/>
      <w:szCs w:val="24"/>
    </w:rPr>
  </w:style>
  <w:style w:type="paragraph" w:styleId="BalloonText">
    <w:name w:val="Balloon Text"/>
    <w:basedOn w:val="Normal"/>
    <w:link w:val="BalloonTextChar"/>
    <w:uiPriority w:val="99"/>
    <w:semiHidden/>
    <w:unhideWhenUsed/>
    <w:rsid w:val="00FD23E7"/>
    <w:rPr>
      <w:rFonts w:ascii="Tahoma" w:hAnsi="Tahoma" w:cs="Tahoma"/>
      <w:sz w:val="16"/>
      <w:szCs w:val="16"/>
    </w:rPr>
  </w:style>
  <w:style w:type="character" w:customStyle="1" w:styleId="BalloonTextChar">
    <w:name w:val="Balloon Text Char"/>
    <w:basedOn w:val="DefaultParagraphFont"/>
    <w:link w:val="BalloonText"/>
    <w:uiPriority w:val="99"/>
    <w:semiHidden/>
    <w:rsid w:val="00FD23E7"/>
    <w:rPr>
      <w:rFonts w:ascii="Tahoma" w:hAnsi="Tahoma" w:cs="Tahoma"/>
      <w:sz w:val="16"/>
      <w:szCs w:val="16"/>
    </w:rPr>
  </w:style>
  <w:style w:type="character" w:styleId="CommentReference">
    <w:name w:val="annotation reference"/>
    <w:basedOn w:val="DefaultParagraphFont"/>
    <w:uiPriority w:val="99"/>
    <w:semiHidden/>
    <w:unhideWhenUsed/>
    <w:rsid w:val="003D0B64"/>
    <w:rPr>
      <w:sz w:val="16"/>
      <w:szCs w:val="16"/>
    </w:rPr>
  </w:style>
  <w:style w:type="paragraph" w:styleId="CommentText">
    <w:name w:val="annotation text"/>
    <w:basedOn w:val="Normal"/>
    <w:link w:val="CommentTextChar"/>
    <w:uiPriority w:val="99"/>
    <w:semiHidden/>
    <w:unhideWhenUsed/>
    <w:rsid w:val="003D0B64"/>
    <w:rPr>
      <w:szCs w:val="20"/>
    </w:rPr>
  </w:style>
  <w:style w:type="character" w:customStyle="1" w:styleId="CommentTextChar">
    <w:name w:val="Comment Text Char"/>
    <w:basedOn w:val="DefaultParagraphFont"/>
    <w:link w:val="CommentText"/>
    <w:uiPriority w:val="99"/>
    <w:semiHidden/>
    <w:rsid w:val="003D0B6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D0B64"/>
    <w:rPr>
      <w:b/>
      <w:bCs/>
    </w:rPr>
  </w:style>
  <w:style w:type="character" w:customStyle="1" w:styleId="CommentSubjectChar">
    <w:name w:val="Comment Subject Char"/>
    <w:basedOn w:val="CommentTextChar"/>
    <w:link w:val="CommentSubject"/>
    <w:uiPriority w:val="99"/>
    <w:semiHidden/>
    <w:rsid w:val="003D0B64"/>
    <w:rPr>
      <w:rFonts w:ascii="Calibri" w:hAnsi="Calibri"/>
      <w:b/>
      <w:bCs/>
      <w:sz w:val="20"/>
      <w:szCs w:val="20"/>
    </w:rPr>
  </w:style>
  <w:style w:type="paragraph" w:styleId="Revision">
    <w:name w:val="Revision"/>
    <w:hidden/>
    <w:uiPriority w:val="99"/>
    <w:semiHidden/>
    <w:rsid w:val="003D0B64"/>
    <w:pPr>
      <w:spacing w:after="0" w:line="240" w:lineRule="auto"/>
    </w:pPr>
    <w:rPr>
      <w:rFonts w:ascii="Calibri" w:hAnsi="Calibri"/>
      <w:sz w:val="20"/>
      <w:szCs w:val="24"/>
    </w:rPr>
  </w:style>
  <w:style w:type="character" w:styleId="Hyperlink">
    <w:name w:val="Hyperlink"/>
    <w:basedOn w:val="DefaultParagraphFont"/>
    <w:uiPriority w:val="99"/>
    <w:unhideWhenUsed/>
    <w:rsid w:val="00174F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gov/Legis/ViewDocument.aspx?d=40575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les.constantcontact.com/513b9959001/c03bc5bb-26f3-4d9a-a7f4-5782f69004b8.pdf?ver=150395609300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stice.gov/opa/file/920141/downloa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files.constantcontact.com/513b9959001/6cbbe5bb-8e8f-4f85-962a-4e7670bc980a.pdf"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legis.la.gov/legis/ViewDocument.aspx?d=1051916"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2BC0BAE14B45EBB0D4E8C6D63F1603"/>
        <w:category>
          <w:name w:val="General"/>
          <w:gallery w:val="placeholder"/>
        </w:category>
        <w:types>
          <w:type w:val="bbPlcHdr"/>
        </w:types>
        <w:behaviors>
          <w:behavior w:val="content"/>
        </w:behaviors>
        <w:guid w:val="{A22DBE7F-74CD-46AF-B3CD-5F8BF986E707}"/>
      </w:docPartPr>
      <w:docPartBody>
        <w:p w:rsidR="00C43CD6" w:rsidRDefault="003E209E" w:rsidP="003E209E">
          <w:pPr>
            <w:pStyle w:val="E72BC0BAE14B45EBB0D4E8C6D63F1603"/>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9E"/>
    <w:rsid w:val="001179E6"/>
    <w:rsid w:val="00266B1D"/>
    <w:rsid w:val="00296964"/>
    <w:rsid w:val="002B3CC7"/>
    <w:rsid w:val="003D53B2"/>
    <w:rsid w:val="003E209E"/>
    <w:rsid w:val="00495BA2"/>
    <w:rsid w:val="004B0300"/>
    <w:rsid w:val="004F0781"/>
    <w:rsid w:val="005D5DE5"/>
    <w:rsid w:val="005F3DE9"/>
    <w:rsid w:val="006A0584"/>
    <w:rsid w:val="00742FAC"/>
    <w:rsid w:val="007D506F"/>
    <w:rsid w:val="00800405"/>
    <w:rsid w:val="00827141"/>
    <w:rsid w:val="00894F7D"/>
    <w:rsid w:val="009D4CD4"/>
    <w:rsid w:val="00A53DDC"/>
    <w:rsid w:val="00B93645"/>
    <w:rsid w:val="00BD4E43"/>
    <w:rsid w:val="00C43CD6"/>
    <w:rsid w:val="00CD1EF0"/>
    <w:rsid w:val="00D16098"/>
    <w:rsid w:val="00D81F3A"/>
    <w:rsid w:val="00E9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2BC0BAE14B45EBB0D4E8C6D63F1603">
    <w:name w:val="E72BC0BAE14B45EBB0D4E8C6D63F1603"/>
    <w:rsid w:val="003E20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2BC0BAE14B45EBB0D4E8C6D63F1603">
    <w:name w:val="E72BC0BAE14B45EBB0D4E8C6D63F1603"/>
    <w:rsid w:val="003E2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3AB2-1DF4-49F4-A68D-C2EE681F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Nursing Home Assoc. Inc.</dc:creator>
  <cp:lastModifiedBy>Karen Miller</cp:lastModifiedBy>
  <cp:revision>18</cp:revision>
  <cp:lastPrinted>2017-08-31T19:42:00Z</cp:lastPrinted>
  <dcterms:created xsi:type="dcterms:W3CDTF">2017-08-28T19:20:00Z</dcterms:created>
  <dcterms:modified xsi:type="dcterms:W3CDTF">2017-08-31T19:42:00Z</dcterms:modified>
</cp:coreProperties>
</file>